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F" w:rsidRDefault="008242DF" w:rsidP="00EF4F80">
      <w:pPr>
        <w:rPr>
          <w:lang w:val="sk-SK"/>
        </w:rPr>
      </w:pPr>
      <w:r>
        <w:rPr>
          <w:lang w:val="sk-SK"/>
        </w:rPr>
        <w:t>Domáce úlohy na tento týždeň</w:t>
      </w:r>
    </w:p>
    <w:p w:rsidR="00FB0843" w:rsidRDefault="008242DF" w:rsidP="008242DF">
      <w:pPr>
        <w:rPr>
          <w:lang w:val="sk-SK"/>
        </w:rPr>
      </w:pPr>
      <w:r>
        <w:rPr>
          <w:lang w:val="sk-SK"/>
        </w:rPr>
        <w:t>1.roč.</w:t>
      </w:r>
    </w:p>
    <w:p w:rsidR="008242DF" w:rsidRDefault="008242DF" w:rsidP="008242DF">
      <w:pPr>
        <w:rPr>
          <w:lang w:val="sk-SK"/>
        </w:rPr>
      </w:pPr>
      <w:r w:rsidRPr="008242DF">
        <w:rPr>
          <w:color w:val="FF0000"/>
          <w:lang w:val="sk-SK"/>
        </w:rPr>
        <w:t>Matematika</w:t>
      </w:r>
      <w:r>
        <w:rPr>
          <w:lang w:val="sk-SK"/>
        </w:rPr>
        <w:t>-Numerácia čísla4- počítať na prstoch do4, počítať rôzne predmety do 4, počítať zariadenie bytu do 4. Nakreslit 4 slniečka, 4.kolieska, 4tojuholníky, 4 štvorčeky, 4obdlžniky.</w:t>
      </w:r>
    </w:p>
    <w:p w:rsidR="006711D2" w:rsidRDefault="008242DF" w:rsidP="00915C2C">
      <w:pPr>
        <w:pStyle w:val="Nadpis2"/>
        <w:shd w:val="clear" w:color="auto" w:fill="FFFFFF"/>
        <w:rPr>
          <w:rFonts w:asciiTheme="minorHAnsi" w:hAnsiTheme="minorHAnsi"/>
          <w:b w:val="0"/>
          <w:sz w:val="24"/>
          <w:szCs w:val="24"/>
        </w:rPr>
      </w:pPr>
      <w:r w:rsidRPr="003B2093">
        <w:rPr>
          <w:b w:val="0"/>
          <w:color w:val="FF0000"/>
          <w:sz w:val="24"/>
          <w:szCs w:val="24"/>
          <w:lang w:val="sk-SK"/>
        </w:rPr>
        <w:t>Vecné učenie</w:t>
      </w:r>
      <w:r w:rsidRPr="003B2093">
        <w:rPr>
          <w:sz w:val="24"/>
          <w:szCs w:val="24"/>
          <w:lang w:val="sk-SK"/>
        </w:rPr>
        <w:t xml:space="preserve">- </w:t>
      </w:r>
      <w:r w:rsidRPr="003B2093">
        <w:rPr>
          <w:rFonts w:asciiTheme="minorHAnsi" w:eastAsia="Calibri" w:hAnsiTheme="minorHAnsi"/>
          <w:b w:val="0"/>
          <w:sz w:val="24"/>
          <w:szCs w:val="24"/>
        </w:rPr>
        <w:t>Jarné kvety, snežienka, fialka, púpava.</w:t>
      </w:r>
      <w:r w:rsidRPr="003B2093">
        <w:rPr>
          <w:rFonts w:asciiTheme="minorHAnsi" w:hAnsiTheme="minorHAnsi"/>
          <w:b w:val="0"/>
          <w:sz w:val="24"/>
          <w:szCs w:val="24"/>
        </w:rPr>
        <w:t>-pozrieť v rôznych detských knihach časopisoch na internete obrázky jarných kvetov.</w:t>
      </w:r>
      <w:r w:rsidR="004425BE" w:rsidRPr="003B2093">
        <w:rPr>
          <w:rFonts w:asciiTheme="minorHAnsi" w:hAnsiTheme="minorHAnsi"/>
          <w:b w:val="0"/>
          <w:sz w:val="24"/>
          <w:szCs w:val="24"/>
        </w:rPr>
        <w:t xml:space="preserve"> Zborovňa:PDA - Pomôž lienke Anulienke pomenovať kvietky</w:t>
      </w:r>
      <w:r w:rsidR="006711D2" w:rsidRPr="006711D2">
        <w:t xml:space="preserve"> </w:t>
      </w:r>
      <w:hyperlink r:id="rId8" w:history="1">
        <w:r w:rsidR="006711D2" w:rsidRPr="006B67AB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https://www.youtube.com/watch?v=r3x5lEo7Uiw&amp;list=RDr3x5lEo7Uiw&amp;start_radio=1</w:t>
        </w:r>
      </w:hyperlink>
    </w:p>
    <w:p w:rsidR="006711D2" w:rsidRPr="006711D2" w:rsidRDefault="006711D2" w:rsidP="00915C2C">
      <w:pPr>
        <w:pStyle w:val="Nadpis2"/>
        <w:shd w:val="clear" w:color="auto" w:fill="FFFFFF"/>
      </w:pPr>
    </w:p>
    <w:p w:rsidR="006711D2" w:rsidRDefault="006711D2" w:rsidP="00915C2C">
      <w:pPr>
        <w:pStyle w:val="Nadpis2"/>
        <w:shd w:val="clear" w:color="auto" w:fill="FFFFFF"/>
        <w:rPr>
          <w:rFonts w:asciiTheme="minorHAnsi" w:hAnsiTheme="minorHAnsi"/>
          <w:b w:val="0"/>
          <w:sz w:val="24"/>
          <w:szCs w:val="24"/>
        </w:rPr>
      </w:pPr>
    </w:p>
    <w:p w:rsidR="008242DF" w:rsidRDefault="004425BE" w:rsidP="00915C2C">
      <w:pPr>
        <w:pStyle w:val="Nadpis2"/>
        <w:shd w:val="clear" w:color="auto" w:fill="FFFFFF"/>
        <w:rPr>
          <w:rFonts w:asciiTheme="minorHAnsi" w:hAnsiTheme="minorHAnsi"/>
          <w:b w:val="0"/>
          <w:sz w:val="24"/>
          <w:szCs w:val="24"/>
        </w:rPr>
      </w:pPr>
      <w:r w:rsidRPr="003B2093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9" w:history="1">
        <w:r w:rsidR="006711D2" w:rsidRPr="006B67AB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https://www.youtube.com/watch?v=R3OOS3bRn04</w:t>
        </w:r>
      </w:hyperlink>
    </w:p>
    <w:p w:rsidR="006711D2" w:rsidRDefault="006711D2" w:rsidP="00915C2C">
      <w:pPr>
        <w:pStyle w:val="Nadpis2"/>
        <w:shd w:val="clear" w:color="auto" w:fill="FFFFFF"/>
        <w:rPr>
          <w:rFonts w:asciiTheme="minorHAnsi" w:hAnsiTheme="minorHAnsi"/>
          <w:b w:val="0"/>
          <w:sz w:val="24"/>
          <w:szCs w:val="24"/>
        </w:rPr>
      </w:pPr>
      <w:hyperlink r:id="rId10" w:history="1">
        <w:r w:rsidRPr="006B67AB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https://www.youtube.com/watch?v=dTdOyJarTME</w:t>
        </w:r>
      </w:hyperlink>
    </w:p>
    <w:p w:rsidR="006711D2" w:rsidRPr="003B2093" w:rsidRDefault="006711D2" w:rsidP="00915C2C">
      <w:pPr>
        <w:pStyle w:val="Nadpis2"/>
        <w:shd w:val="clear" w:color="auto" w:fill="FFFFFF"/>
        <w:rPr>
          <w:rFonts w:asciiTheme="minorHAnsi" w:hAnsiTheme="minorHAnsi"/>
          <w:b w:val="0"/>
          <w:sz w:val="24"/>
          <w:szCs w:val="24"/>
        </w:rPr>
      </w:pPr>
    </w:p>
    <w:p w:rsidR="008242DF" w:rsidRDefault="008242DF" w:rsidP="008242DF">
      <w:pPr>
        <w:rPr>
          <w:sz w:val="24"/>
        </w:rPr>
      </w:pPr>
      <w:r w:rsidRPr="008242DF">
        <w:rPr>
          <w:color w:val="FF0000"/>
          <w:sz w:val="24"/>
        </w:rPr>
        <w:t>Čítanie</w:t>
      </w:r>
      <w:r>
        <w:rPr>
          <w:color w:val="FF0000"/>
          <w:sz w:val="24"/>
        </w:rPr>
        <w:t xml:space="preserve"> - </w:t>
      </w:r>
      <w:r w:rsidRPr="003A5CFC">
        <w:rPr>
          <w:sz w:val="24"/>
        </w:rPr>
        <w:t>Hláska a písmeno V.</w:t>
      </w:r>
      <w:r w:rsidR="003B2093">
        <w:rPr>
          <w:sz w:val="24"/>
        </w:rPr>
        <w:t>- vyhľ</w:t>
      </w:r>
      <w:r w:rsidR="003A5CFC">
        <w:rPr>
          <w:sz w:val="24"/>
        </w:rPr>
        <w:t>adaj písmeno V v časopise , v knihe. V ako veverička</w:t>
      </w:r>
      <w:r w:rsidR="003A5CFC">
        <w:rPr>
          <w:noProof/>
          <w:sz w:val="24"/>
          <w:lang w:eastAsia="cs-CZ"/>
        </w:rPr>
        <w:drawing>
          <wp:inline distT="0" distB="0" distL="0" distR="0">
            <wp:extent cx="2465070" cy="1844675"/>
            <wp:effectExtent l="19050" t="0" r="0" b="0"/>
            <wp:docPr id="1" name="obrázek 1" descr="C:\Documents and Settings\Miloslav - Mihalik\Plocha\1.roč\indexv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indexve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FC" w:rsidRPr="003A5CFC" w:rsidRDefault="003A5CFC" w:rsidP="008242DF">
      <w:pPr>
        <w:rPr>
          <w:sz w:val="24"/>
        </w:rPr>
      </w:pPr>
      <w:r w:rsidRPr="003A5CFC">
        <w:rPr>
          <w:color w:val="FF0000"/>
          <w:sz w:val="24"/>
        </w:rPr>
        <w:t>Písanie</w:t>
      </w:r>
      <w:r w:rsidR="003B2093">
        <w:rPr>
          <w:sz w:val="24"/>
        </w:rPr>
        <w:t>- Písanie písmena malé a veľ</w:t>
      </w:r>
      <w:r>
        <w:rPr>
          <w:sz w:val="24"/>
        </w:rPr>
        <w:t>ké písané V.</w:t>
      </w:r>
    </w:p>
    <w:p w:rsidR="008242DF" w:rsidRDefault="004425BE" w:rsidP="008242DF">
      <w:pPr>
        <w:rPr>
          <w:lang w:val="sk-SK"/>
        </w:rPr>
      </w:pPr>
      <w:r>
        <w:rPr>
          <w:lang w:val="sk-SK"/>
        </w:rPr>
        <w:t>2.roč.</w:t>
      </w:r>
    </w:p>
    <w:p w:rsidR="004425BE" w:rsidRDefault="004425BE" w:rsidP="008242DF">
      <w:pPr>
        <w:rPr>
          <w:lang w:val="sk-SK"/>
        </w:rPr>
      </w:pPr>
      <w:r w:rsidRPr="00915C2C">
        <w:rPr>
          <w:color w:val="FF0000"/>
          <w:lang w:val="sk-SK"/>
        </w:rPr>
        <w:t>Matematika</w:t>
      </w:r>
      <w:r>
        <w:rPr>
          <w:lang w:val="sk-SK"/>
        </w:rPr>
        <w:t xml:space="preserve">- </w:t>
      </w:r>
      <w:r w:rsidRPr="004425BE">
        <w:rPr>
          <w:lang w:val="sk-SK"/>
        </w:rPr>
        <w:t>Numerácia čísla 9</w:t>
      </w:r>
      <w:r>
        <w:rPr>
          <w:lang w:val="sk-SK"/>
        </w:rPr>
        <w:t>,</w:t>
      </w:r>
      <w:r w:rsidRPr="004425BE">
        <w:t xml:space="preserve"> </w:t>
      </w:r>
      <w:r w:rsidRPr="004425BE">
        <w:rPr>
          <w:lang w:val="sk-SK"/>
        </w:rPr>
        <w:t>Priraďovanie čísla k</w:t>
      </w:r>
      <w:r>
        <w:rPr>
          <w:lang w:val="sk-SK"/>
        </w:rPr>
        <w:t> </w:t>
      </w:r>
      <w:r w:rsidRPr="004425BE">
        <w:rPr>
          <w:lang w:val="sk-SK"/>
        </w:rPr>
        <w:t>predmetom</w:t>
      </w:r>
      <w:r>
        <w:rPr>
          <w:lang w:val="sk-SK"/>
        </w:rPr>
        <w:t>, počítať na prstoch do 9, počítať rôzne predmety , hračky, lyžice, kocky, skládačky.</w:t>
      </w:r>
      <w:r w:rsidR="002F6D0F" w:rsidRPr="002F6D0F">
        <w:t xml:space="preserve"> </w:t>
      </w:r>
      <w:hyperlink r:id="rId12" w:history="1">
        <w:r w:rsidR="002F6D0F" w:rsidRPr="006B67AB">
          <w:rPr>
            <w:rStyle w:val="Hypertextovodkaz"/>
            <w:lang w:val="sk-SK"/>
          </w:rPr>
          <w:t>https://www.youtube.com/watch?v=WBlv_P7uAAg</w:t>
        </w:r>
      </w:hyperlink>
    </w:p>
    <w:p w:rsidR="005762C5" w:rsidRDefault="004425BE" w:rsidP="008242DF">
      <w:pPr>
        <w:rPr>
          <w:lang w:val="sk-SK"/>
        </w:rPr>
      </w:pPr>
      <w:r w:rsidRPr="00915C2C">
        <w:rPr>
          <w:color w:val="FF0000"/>
          <w:lang w:val="sk-SK"/>
        </w:rPr>
        <w:lastRenderedPageBreak/>
        <w:t>Čítanie-</w:t>
      </w:r>
      <w:r>
        <w:rPr>
          <w:lang w:val="sk-SK"/>
        </w:rPr>
        <w:t xml:space="preserve"> </w:t>
      </w:r>
      <w:r w:rsidR="005762C5">
        <w:rPr>
          <w:rFonts w:ascii="Calibri" w:eastAsia="Calibri" w:hAnsi="Calibri" w:cs="Times New Roman"/>
        </w:rPr>
        <w:t>Vyvodenie písmena R. Čítanie slabík a slov.</w:t>
      </w:r>
      <w:r w:rsidR="005762C5">
        <w:t xml:space="preserve">Vymýšlať slová </w:t>
      </w:r>
      <w:r w:rsidR="0023409C">
        <w:t>začínaju</w:t>
      </w:r>
      <w:r w:rsidR="005762C5">
        <w:t xml:space="preserve">ce písmenom </w:t>
      </w:r>
      <w:r w:rsidR="005762C5" w:rsidRPr="005762C5">
        <w:rPr>
          <w:color w:val="FF0000"/>
        </w:rPr>
        <w:t>R</w:t>
      </w:r>
      <w:r w:rsidR="005762C5" w:rsidRPr="005762C5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762C5">
        <w:rPr>
          <w:noProof/>
          <w:color w:val="FF0000"/>
          <w:lang w:eastAsia="cs-CZ"/>
        </w:rPr>
        <w:drawing>
          <wp:inline distT="0" distB="0" distL="0" distR="0">
            <wp:extent cx="2131060" cy="2131060"/>
            <wp:effectExtent l="19050" t="0" r="2540" b="0"/>
            <wp:docPr id="2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C5" w:rsidRDefault="005762C5" w:rsidP="005762C5">
      <w:pPr>
        <w:rPr>
          <w:lang w:val="sk-SK"/>
        </w:rPr>
      </w:pPr>
    </w:p>
    <w:p w:rsidR="005762C5" w:rsidRDefault="005762C5" w:rsidP="005762C5">
      <w:pPr>
        <w:rPr>
          <w:lang w:val="sk-SK"/>
        </w:rPr>
      </w:pPr>
    </w:p>
    <w:p w:rsidR="004425BE" w:rsidRDefault="005762C5" w:rsidP="005762C5">
      <w:pPr>
        <w:rPr>
          <w:lang w:val="sk-SK"/>
        </w:rPr>
      </w:pPr>
      <w:r w:rsidRPr="00915C2C">
        <w:rPr>
          <w:color w:val="FF0000"/>
          <w:lang w:val="sk-SK"/>
        </w:rPr>
        <w:t>Čítanie slabík</w:t>
      </w:r>
      <w:r>
        <w:rPr>
          <w:lang w:val="sk-SK"/>
        </w:rPr>
        <w:t>: RA, RO, RU, RE, RI, RY</w:t>
      </w:r>
    </w:p>
    <w:p w:rsidR="00915C2C" w:rsidRDefault="005762C5" w:rsidP="005762C5">
      <w:pPr>
        <w:tabs>
          <w:tab w:val="left" w:pos="1340"/>
        </w:tabs>
        <w:rPr>
          <w:lang w:val="sk-SK"/>
        </w:rPr>
      </w:pPr>
      <w:r>
        <w:rPr>
          <w:lang w:val="sk-SK"/>
        </w:rPr>
        <w:tab/>
        <w:t>AR, OR, UR, ER, IR, YR</w:t>
      </w:r>
    </w:p>
    <w:p w:rsidR="00915C2C" w:rsidRPr="0068582B" w:rsidRDefault="00915C2C" w:rsidP="0068582B">
      <w:pPr>
        <w:framePr w:hSpace="141" w:wrap="around" w:vAnchor="page" w:hAnchor="margin" w:xAlign="center" w:y="1771"/>
        <w:tabs>
          <w:tab w:val="left" w:pos="1340"/>
        </w:tabs>
        <w:rPr>
          <w:lang w:val="sk-SK"/>
        </w:rPr>
      </w:pPr>
      <w:r w:rsidRPr="0068582B">
        <w:rPr>
          <w:color w:val="FF0000"/>
          <w:lang w:val="sk-SK"/>
        </w:rPr>
        <w:t>Vecné učenie</w:t>
      </w:r>
      <w:r>
        <w:rPr>
          <w:lang w:val="sk-SK"/>
        </w:rPr>
        <w:t>:</w:t>
      </w:r>
      <w:r w:rsidR="0068582B" w:rsidRPr="0068582B">
        <w:t xml:space="preserve"> </w:t>
      </w:r>
      <w:r w:rsidR="0068582B" w:rsidRPr="00A45405">
        <w:t xml:space="preserve">Jar ako ročné obdobie, jarné </w:t>
      </w:r>
      <w:r w:rsidR="0068582B">
        <w:t>mesiace- marec, apríl, máj</w:t>
      </w:r>
    </w:p>
    <w:p w:rsidR="00915C2C" w:rsidRPr="00A45405" w:rsidRDefault="00915C2C" w:rsidP="00915C2C">
      <w:pPr>
        <w:framePr w:hSpace="141" w:wrap="around" w:vAnchor="page" w:hAnchor="margin" w:xAlign="center" w:y="1771"/>
      </w:pPr>
      <w:r w:rsidRPr="00A45405">
        <w:t>Zm</w:t>
      </w:r>
      <w:r>
        <w:t>eny v prírode na jar</w:t>
      </w:r>
    </w:p>
    <w:p w:rsidR="00915C2C" w:rsidRDefault="00915C2C" w:rsidP="00915C2C">
      <w:r w:rsidRPr="00A45405">
        <w:t xml:space="preserve"> </w:t>
      </w:r>
      <w:hyperlink r:id="rId14" w:history="1">
        <w:r w:rsidR="0068582B" w:rsidRPr="006B67AB">
          <w:rPr>
            <w:rStyle w:val="Hypertextovodkaz"/>
          </w:rPr>
          <w:t>https://www.youtube.com/watch?v=HNp3tbVoQeU&amp;t=140s</w:t>
        </w:r>
      </w:hyperlink>
    </w:p>
    <w:p w:rsidR="0068582B" w:rsidRDefault="0068582B" w:rsidP="00915C2C">
      <w:pPr>
        <w:rPr>
          <w:lang w:val="sk-SK"/>
        </w:rPr>
      </w:pPr>
      <w:hyperlink r:id="rId15" w:history="1">
        <w:r w:rsidRPr="006B67AB">
          <w:rPr>
            <w:rStyle w:val="Hypertextovodkaz"/>
            <w:lang w:val="sk-SK"/>
          </w:rPr>
          <w:t>https://www.youtube.com/watch?v=m_fqse6D-wc</w:t>
        </w:r>
      </w:hyperlink>
    </w:p>
    <w:p w:rsidR="0068582B" w:rsidRDefault="0068582B" w:rsidP="00915C2C">
      <w:pPr>
        <w:rPr>
          <w:lang w:val="sk-SK"/>
        </w:rPr>
      </w:pPr>
      <w:hyperlink r:id="rId16" w:history="1">
        <w:r w:rsidRPr="006B67AB">
          <w:rPr>
            <w:rStyle w:val="Hypertextovodkaz"/>
            <w:lang w:val="sk-SK"/>
          </w:rPr>
          <w:t>https://www.youtube.com/watch?v=ob_VGz-sal8</w:t>
        </w:r>
      </w:hyperlink>
    </w:p>
    <w:p w:rsidR="0023409C" w:rsidRDefault="0023409C" w:rsidP="0023409C">
      <w:pPr>
        <w:keepNext/>
      </w:pPr>
      <w:r w:rsidRPr="0023409C">
        <w:rPr>
          <w:color w:val="FF0000"/>
          <w:lang w:val="sk-SK"/>
        </w:rPr>
        <w:t>Písanie:</w:t>
      </w:r>
      <w:r>
        <w:rPr>
          <w:lang w:val="sk-SK"/>
        </w:rPr>
        <w:t xml:space="preserve"> </w:t>
      </w:r>
      <w:r>
        <w:t xml:space="preserve">Písanie písmena r, R. </w:t>
      </w:r>
      <w:r>
        <w:rPr>
          <w:rFonts w:ascii="Calibri" w:eastAsia="Calibri" w:hAnsi="Calibri" w:cs="Times New Roman"/>
        </w:rPr>
        <w:t xml:space="preserve">Spájanie písmena do slabík. Odpisovanie  slov. </w:t>
      </w:r>
      <w:r>
        <w:t>Písanie slabík: RA, RO, RU, RE, ra, ro, re, AR, UR, ER, ar, ur, er.</w:t>
      </w:r>
    </w:p>
    <w:p w:rsidR="0023409C" w:rsidRDefault="0023409C" w:rsidP="0023409C">
      <w:pPr>
        <w:keepNext/>
      </w:pPr>
    </w:p>
    <w:p w:rsidR="0023409C" w:rsidRDefault="0023409C" w:rsidP="0023409C">
      <w:pPr>
        <w:keepNext/>
      </w:pPr>
      <w:r>
        <w:t>3.roč.</w:t>
      </w:r>
    </w:p>
    <w:p w:rsidR="0023409C" w:rsidRDefault="0023409C" w:rsidP="0023409C">
      <w:pPr>
        <w:keepNext/>
        <w:rPr>
          <w:rFonts w:ascii="Calibri" w:eastAsia="Calibri" w:hAnsi="Calibri" w:cs="Times New Roman"/>
        </w:rPr>
      </w:pPr>
      <w:r w:rsidRPr="00915C2C">
        <w:rPr>
          <w:color w:val="FF0000"/>
          <w:lang w:val="sk-SK"/>
        </w:rPr>
        <w:t>Čítanie-</w:t>
      </w:r>
      <w:r>
        <w:rPr>
          <w:lang w:val="sk-SK"/>
        </w:rPr>
        <w:t xml:space="preserve"> </w:t>
      </w:r>
      <w:r>
        <w:rPr>
          <w:rFonts w:ascii="Calibri" w:eastAsia="Calibri" w:hAnsi="Calibri" w:cs="Times New Roman"/>
        </w:rPr>
        <w:t>Vyvodenie písmena R. Čítanie slabík a slov.</w:t>
      </w:r>
      <w:r>
        <w:t xml:space="preserve">Vymýšlať slová začínajuce písmenom </w:t>
      </w:r>
      <w:r w:rsidRPr="005762C5">
        <w:rPr>
          <w:color w:val="FF0000"/>
        </w:rPr>
        <w:t>R</w:t>
      </w:r>
    </w:p>
    <w:p w:rsidR="0023409C" w:rsidRDefault="0023409C" w:rsidP="0023409C">
      <w:pPr>
        <w:rPr>
          <w:lang w:val="sk-SK"/>
        </w:rPr>
      </w:pPr>
      <w:r w:rsidRPr="00915C2C">
        <w:rPr>
          <w:color w:val="FF0000"/>
          <w:lang w:val="sk-SK"/>
        </w:rPr>
        <w:t>Čítanie slabík</w:t>
      </w:r>
      <w:r>
        <w:rPr>
          <w:lang w:val="sk-SK"/>
        </w:rPr>
        <w:t>: RA, RO, RU, RE, RI, RY</w:t>
      </w:r>
    </w:p>
    <w:p w:rsidR="0023409C" w:rsidRDefault="0023409C" w:rsidP="0023409C">
      <w:pPr>
        <w:tabs>
          <w:tab w:val="left" w:pos="1340"/>
        </w:tabs>
        <w:rPr>
          <w:lang w:val="sk-SK"/>
        </w:rPr>
      </w:pPr>
      <w:r>
        <w:rPr>
          <w:lang w:val="sk-SK"/>
        </w:rPr>
        <w:tab/>
        <w:t>AR, OR, UR, ER, IR, YR</w:t>
      </w:r>
    </w:p>
    <w:p w:rsidR="0023409C" w:rsidRDefault="0023409C" w:rsidP="0023409C">
      <w:pPr>
        <w:keepNext/>
      </w:pPr>
      <w:r w:rsidRPr="0023409C">
        <w:rPr>
          <w:color w:val="FF0000"/>
          <w:lang w:val="sk-SK"/>
        </w:rPr>
        <w:lastRenderedPageBreak/>
        <w:t>Písanie:</w:t>
      </w:r>
      <w:r>
        <w:rPr>
          <w:lang w:val="sk-SK"/>
        </w:rPr>
        <w:t xml:space="preserve"> </w:t>
      </w:r>
      <w:r>
        <w:t xml:space="preserve">Písanie písmena r, R. </w:t>
      </w:r>
      <w:r>
        <w:rPr>
          <w:rFonts w:ascii="Calibri" w:eastAsia="Calibri" w:hAnsi="Calibri" w:cs="Times New Roman"/>
        </w:rPr>
        <w:t xml:space="preserve">Spájanie písmena do slabík. Odpisovanie  slov. </w:t>
      </w:r>
      <w:r>
        <w:t>Písanie slabík: RA, RO, RU, RE, ra, ro, re, AR, UR, ER, ar, ur, er.</w:t>
      </w:r>
    </w:p>
    <w:p w:rsidR="0023409C" w:rsidRDefault="0023409C" w:rsidP="0023409C">
      <w:pPr>
        <w:keepNext/>
      </w:pPr>
      <w:r w:rsidRPr="002F6D0F">
        <w:rPr>
          <w:color w:val="FF0000"/>
        </w:rPr>
        <w:t>Vecné učenie</w:t>
      </w:r>
      <w:r>
        <w:t>:</w:t>
      </w:r>
      <w:r w:rsidRPr="0023409C">
        <w:t xml:space="preserve"> </w:t>
      </w:r>
      <w:r>
        <w:t>Rodina a spoločnosť-</w:t>
      </w:r>
      <w:r w:rsidRPr="0023409C">
        <w:t xml:space="preserve"> Rodičia a súrodenci. Poznávanie členov rodiny,</w:t>
      </w:r>
      <w:r w:rsidR="006711D2">
        <w:t>pr</w:t>
      </w:r>
      <w:r>
        <w:t>íbuzenské</w:t>
      </w:r>
      <w:r w:rsidR="006711D2">
        <w:t xml:space="preserve"> vzťahy</w:t>
      </w:r>
    </w:p>
    <w:p w:rsidR="003B2093" w:rsidRDefault="003B2093" w:rsidP="0023409C">
      <w:pPr>
        <w:keepNext/>
      </w:pPr>
      <w:hyperlink r:id="rId17" w:history="1">
        <w:r w:rsidRPr="006B67AB">
          <w:rPr>
            <w:rStyle w:val="Hypertextovodkaz"/>
          </w:rPr>
          <w:t>https://www.youtube.com/watch?v=alm4CgfAU_k</w:t>
        </w:r>
      </w:hyperlink>
    </w:p>
    <w:p w:rsidR="003B2093" w:rsidRDefault="003B2093" w:rsidP="0023409C">
      <w:pPr>
        <w:keepNext/>
      </w:pPr>
    </w:p>
    <w:p w:rsidR="0023409C" w:rsidRDefault="002F6D0F" w:rsidP="0023409C">
      <w:pPr>
        <w:keepNext/>
      </w:pPr>
      <w:r w:rsidRPr="002F6D0F">
        <w:rPr>
          <w:color w:val="FF0000"/>
        </w:rPr>
        <w:t>Matematika:</w:t>
      </w:r>
      <w:r w:rsidRPr="002F6D0F">
        <w:t xml:space="preserve"> Odčítanie do 20 s prechodom cez 10.</w:t>
      </w:r>
      <w:r>
        <w:t>príklady typu:12-6, 11-5. V PL str.25 až 29.</w:t>
      </w:r>
    </w:p>
    <w:p w:rsidR="0023409C" w:rsidRDefault="0023409C" w:rsidP="0023409C">
      <w:pPr>
        <w:keepNext/>
      </w:pPr>
    </w:p>
    <w:p w:rsidR="002F6D0F" w:rsidRDefault="002F6D0F" w:rsidP="0023409C">
      <w:pPr>
        <w:keepNext/>
      </w:pPr>
      <w:r>
        <w:t>4.roč.</w:t>
      </w:r>
    </w:p>
    <w:p w:rsidR="002F6D0F" w:rsidRDefault="002F6D0F" w:rsidP="002F6D0F">
      <w:pPr>
        <w:snapToGrid w:val="0"/>
        <w:rPr>
          <w:rFonts w:ascii="Calibri" w:eastAsia="Calibri" w:hAnsi="Calibri" w:cs="Times New Roman"/>
        </w:rPr>
      </w:pPr>
      <w:r w:rsidRPr="002F6D0F">
        <w:rPr>
          <w:color w:val="FF0000"/>
        </w:rPr>
        <w:t>Čítanie:</w:t>
      </w:r>
      <w:r w:rsidRPr="002F6D0F">
        <w:t xml:space="preserve"> </w:t>
      </w:r>
      <w:r>
        <w:rPr>
          <w:rFonts w:ascii="Calibri" w:eastAsia="Calibri" w:hAnsi="Calibri" w:cs="Times New Roman"/>
        </w:rPr>
        <w:t>Červená Karkuľka, O medovníkovom domčeku , O nepodarených kozliatkach</w:t>
      </w:r>
    </w:p>
    <w:p w:rsidR="007914C2" w:rsidRPr="007914C2" w:rsidRDefault="002F6D0F" w:rsidP="002F6D0F">
      <w:pPr>
        <w:keepNext/>
        <w:snapToGri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Porozprávať obsah</w:t>
      </w:r>
      <w:r>
        <w:t xml:space="preserve">, </w:t>
      </w:r>
      <w:r>
        <w:rPr>
          <w:rFonts w:ascii="Calibri" w:eastAsia="Calibri" w:hAnsi="Calibri" w:cs="Times New Roman"/>
        </w:rPr>
        <w:t>Dramatizovať rozprávku. Písať vety.</w:t>
      </w:r>
    </w:p>
    <w:p w:rsidR="002F6D0F" w:rsidRDefault="002F6D0F" w:rsidP="002F6D0F">
      <w:pPr>
        <w:keepNext/>
        <w:snapToGrid w:val="0"/>
      </w:pPr>
    </w:p>
    <w:p w:rsidR="002F6D0F" w:rsidRDefault="002F6D0F" w:rsidP="002F6D0F">
      <w:pPr>
        <w:snapToGrid w:val="0"/>
        <w:rPr>
          <w:rFonts w:ascii="Calibri" w:eastAsia="Calibri" w:hAnsi="Calibri" w:cs="Times New Roman"/>
        </w:rPr>
      </w:pPr>
      <w:r w:rsidRPr="007914C2">
        <w:rPr>
          <w:rFonts w:ascii="Calibri" w:eastAsia="Calibri" w:hAnsi="Calibri" w:cs="Times New Roman"/>
          <w:color w:val="FF0000"/>
        </w:rPr>
        <w:t>Gramatika</w:t>
      </w:r>
      <w:r>
        <w:rPr>
          <w:rFonts w:ascii="Calibri" w:eastAsia="Calibri" w:hAnsi="Calibri" w:cs="Times New Roman"/>
        </w:rPr>
        <w:t>:</w:t>
      </w:r>
      <w:r w:rsidRPr="002F6D0F">
        <w:t xml:space="preserve"> </w:t>
      </w:r>
      <w:r>
        <w:rPr>
          <w:rFonts w:ascii="Calibri" w:eastAsia="Calibri" w:hAnsi="Calibri" w:cs="Times New Roman"/>
        </w:rPr>
        <w:t>Rozdelenie samohlások na krátke a dlhé.</w:t>
      </w:r>
      <w:r>
        <w:t>-opakovanie.</w:t>
      </w:r>
      <w:r w:rsidRPr="002F6D0F">
        <w:t xml:space="preserve"> </w:t>
      </w:r>
      <w:r>
        <w:rPr>
          <w:rFonts w:ascii="Calibri" w:eastAsia="Calibri" w:hAnsi="Calibri" w:cs="Times New Roman"/>
        </w:rPr>
        <w:t>Rozdelenie slabík na krátke a dlhé.</w:t>
      </w:r>
    </w:p>
    <w:p w:rsidR="002F6D0F" w:rsidRDefault="002F6D0F" w:rsidP="002F6D0F">
      <w:pPr>
        <w:keepNext/>
        <w:snapToGrid w:val="0"/>
        <w:rPr>
          <w:rFonts w:eastAsia="Arial" w:cs="Arial"/>
        </w:rPr>
      </w:pPr>
      <w:r>
        <w:rPr>
          <w:rFonts w:ascii="Calibri" w:eastAsia="Arial" w:hAnsi="Calibri" w:cs="Arial"/>
        </w:rPr>
        <w:t xml:space="preserve">PL 66 </w:t>
      </w:r>
      <w:r>
        <w:rPr>
          <w:rFonts w:eastAsia="Arial" w:cs="Arial"/>
        </w:rPr>
        <w:t>–</w:t>
      </w:r>
      <w:r>
        <w:rPr>
          <w:rFonts w:ascii="Calibri" w:eastAsia="Arial" w:hAnsi="Calibri" w:cs="Arial"/>
        </w:rPr>
        <w:t xml:space="preserve"> 67</w:t>
      </w:r>
      <w:r>
        <w:rPr>
          <w:rFonts w:eastAsia="Arial" w:cs="Arial"/>
        </w:rPr>
        <w:t>(Bohužiaľ nemám doma učebnicu, tak neviem strany v učebnici, ale je to učivo po dvojhlásky)</w:t>
      </w:r>
    </w:p>
    <w:p w:rsidR="006771C2" w:rsidRDefault="007914C2" w:rsidP="007914C2">
      <w:pPr>
        <w:snapToGrid w:val="0"/>
      </w:pPr>
      <w:r w:rsidRPr="006771C2">
        <w:rPr>
          <w:rFonts w:eastAsia="Arial" w:cs="Arial"/>
          <w:color w:val="FF0000"/>
        </w:rPr>
        <w:t>Matematika:</w:t>
      </w:r>
      <w:r w:rsidRPr="007914C2">
        <w:t xml:space="preserve"> </w:t>
      </w:r>
      <w:r>
        <w:rPr>
          <w:rFonts w:ascii="Calibri" w:eastAsia="Calibri" w:hAnsi="Calibri" w:cs="Times New Roman"/>
        </w:rPr>
        <w:t>Sčítanie dvoch 2-cif. čísel, z ktorých je jedno násobkom čísla 10 (36+50).</w:t>
      </w:r>
      <w:r w:rsidRPr="007914C2">
        <w:t xml:space="preserve"> </w:t>
      </w:r>
      <w:r>
        <w:rPr>
          <w:rFonts w:ascii="Calibri" w:eastAsia="Calibri" w:hAnsi="Calibri" w:cs="Times New Roman"/>
        </w:rPr>
        <w:t xml:space="preserve">Uč. MAT str. 82 - 84, </w:t>
      </w:r>
    </w:p>
    <w:p w:rsidR="006771C2" w:rsidRDefault="006771C2" w:rsidP="006771C2">
      <w:pPr>
        <w:snapToGrid w:val="0"/>
        <w:rPr>
          <w:rFonts w:ascii="Calibri" w:eastAsia="Calibri" w:hAnsi="Calibri" w:cs="Times New Roman"/>
        </w:rPr>
      </w:pPr>
      <w:r w:rsidRPr="006771C2">
        <w:rPr>
          <w:color w:val="FF0000"/>
        </w:rPr>
        <w:t>Vlastiveda</w:t>
      </w:r>
      <w:r>
        <w:t>:</w:t>
      </w:r>
      <w:r w:rsidRPr="006771C2">
        <w:t xml:space="preserve"> </w:t>
      </w:r>
      <w:r>
        <w:rPr>
          <w:rFonts w:ascii="Calibri" w:eastAsia="Calibri" w:hAnsi="Calibri" w:cs="Times New Roman"/>
        </w:rPr>
        <w:t>Opakovanie tematického celku: Príroda a Príroda na jar – pozorovanie prebúdzajúcej sa prírody zo zimného spánku.</w:t>
      </w:r>
    </w:p>
    <w:p w:rsidR="007914C2" w:rsidRPr="006771C2" w:rsidRDefault="006771C2" w:rsidP="006771C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Živá príroda, človek.</w:t>
      </w:r>
    </w:p>
    <w:p w:rsidR="007914C2" w:rsidRDefault="007914C2" w:rsidP="002F6D0F">
      <w:pPr>
        <w:keepNext/>
        <w:snapToGrid w:val="0"/>
        <w:rPr>
          <w:rFonts w:eastAsia="Arial" w:cs="Arial"/>
        </w:rPr>
      </w:pPr>
    </w:p>
    <w:p w:rsidR="007914C2" w:rsidRDefault="007914C2" w:rsidP="002F6D0F">
      <w:pPr>
        <w:keepNext/>
        <w:snapToGrid w:val="0"/>
        <w:rPr>
          <w:rFonts w:ascii="Calibri" w:eastAsia="Arial" w:hAnsi="Calibri" w:cs="Arial"/>
        </w:rPr>
      </w:pPr>
    </w:p>
    <w:p w:rsidR="002F6D0F" w:rsidRDefault="002F6D0F" w:rsidP="002F6D0F">
      <w:pPr>
        <w:keepNext/>
        <w:snapToGrid w:val="0"/>
        <w:rPr>
          <w:rFonts w:ascii="Calibri" w:eastAsia="Calibri" w:hAnsi="Calibri" w:cs="Times New Roman"/>
        </w:rPr>
      </w:pPr>
    </w:p>
    <w:p w:rsidR="002F6D0F" w:rsidRDefault="006711D2" w:rsidP="002F6D0F">
      <w:pPr>
        <w:keepNext/>
        <w:snapToGri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 pozdravom Mgr. Mihaliková Anna</w:t>
      </w:r>
    </w:p>
    <w:p w:rsidR="002F6D0F" w:rsidRDefault="002F6D0F" w:rsidP="0023409C">
      <w:pPr>
        <w:keepNext/>
      </w:pPr>
    </w:p>
    <w:p w:rsidR="0068582B" w:rsidRPr="00915C2C" w:rsidRDefault="0068582B" w:rsidP="0023409C">
      <w:pPr>
        <w:ind w:firstLine="708"/>
        <w:rPr>
          <w:lang w:val="sk-SK"/>
        </w:rPr>
      </w:pPr>
    </w:p>
    <w:sectPr w:rsidR="0068582B" w:rsidRPr="00915C2C" w:rsidSect="0099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EE" w:rsidRDefault="00FD73EE" w:rsidP="007914C2">
      <w:pPr>
        <w:spacing w:after="0" w:line="240" w:lineRule="auto"/>
      </w:pPr>
      <w:r>
        <w:separator/>
      </w:r>
    </w:p>
  </w:endnote>
  <w:endnote w:type="continuationSeparator" w:id="1">
    <w:p w:rsidR="00FD73EE" w:rsidRDefault="00FD73EE" w:rsidP="0079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EE" w:rsidRDefault="00FD73EE" w:rsidP="007914C2">
      <w:pPr>
        <w:spacing w:after="0" w:line="240" w:lineRule="auto"/>
      </w:pPr>
      <w:r>
        <w:separator/>
      </w:r>
    </w:p>
  </w:footnote>
  <w:footnote w:type="continuationSeparator" w:id="1">
    <w:p w:rsidR="00FD73EE" w:rsidRDefault="00FD73EE" w:rsidP="0079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024"/>
    <w:multiLevelType w:val="hybridMultilevel"/>
    <w:tmpl w:val="90F2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5C"/>
    <w:rsid w:val="00044A46"/>
    <w:rsid w:val="0023409C"/>
    <w:rsid w:val="002F6D0F"/>
    <w:rsid w:val="00312B9D"/>
    <w:rsid w:val="003A5CFC"/>
    <w:rsid w:val="003B2093"/>
    <w:rsid w:val="00437983"/>
    <w:rsid w:val="004425BE"/>
    <w:rsid w:val="005762C5"/>
    <w:rsid w:val="006711D2"/>
    <w:rsid w:val="006771C2"/>
    <w:rsid w:val="0068582B"/>
    <w:rsid w:val="006C4C41"/>
    <w:rsid w:val="007914C2"/>
    <w:rsid w:val="007C6EE9"/>
    <w:rsid w:val="007F6989"/>
    <w:rsid w:val="008242DF"/>
    <w:rsid w:val="008A0FB7"/>
    <w:rsid w:val="00915C2C"/>
    <w:rsid w:val="0099783B"/>
    <w:rsid w:val="00A35BA3"/>
    <w:rsid w:val="00AB4149"/>
    <w:rsid w:val="00B5575C"/>
    <w:rsid w:val="00D03372"/>
    <w:rsid w:val="00E54FBF"/>
    <w:rsid w:val="00E70876"/>
    <w:rsid w:val="00EF4F80"/>
    <w:rsid w:val="00F7395F"/>
    <w:rsid w:val="00FB0843"/>
    <w:rsid w:val="00FD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83B"/>
  </w:style>
  <w:style w:type="paragraph" w:styleId="Nadpis2">
    <w:name w:val="heading 2"/>
    <w:basedOn w:val="Normln"/>
    <w:link w:val="Nadpis2Char"/>
    <w:uiPriority w:val="9"/>
    <w:qFormat/>
    <w:rsid w:val="00442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C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425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82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9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14C2"/>
  </w:style>
  <w:style w:type="paragraph" w:styleId="Zpat">
    <w:name w:val="footer"/>
    <w:basedOn w:val="Normln"/>
    <w:link w:val="ZpatChar"/>
    <w:uiPriority w:val="99"/>
    <w:semiHidden/>
    <w:unhideWhenUsed/>
    <w:rsid w:val="0079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x5lEo7Uiw&amp;list=RDr3x5lEo7Uiw&amp;start_radio=1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Blv_P7uAAg" TargetMode="External"/><Relationship Id="rId17" Type="http://schemas.openxmlformats.org/officeDocument/2006/relationships/hyperlink" Target="https://www.youtube.com/watch?v=alm4CgfAU_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b_VGz-sal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_fqse6D-wc" TargetMode="External"/><Relationship Id="rId10" Type="http://schemas.openxmlformats.org/officeDocument/2006/relationships/hyperlink" Target="https://www.youtube.com/watch?v=dTdOyJarT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3OOS3bRn04" TargetMode="External"/><Relationship Id="rId14" Type="http://schemas.openxmlformats.org/officeDocument/2006/relationships/hyperlink" Target="https://www.youtube.com/watch?v=HNp3tbVoQeU&amp;t=140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632A-BA1D-4C6A-9528-997238A7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2015-10-07T11:03:00Z</cp:lastPrinted>
  <dcterms:created xsi:type="dcterms:W3CDTF">2015-10-20T16:58:00Z</dcterms:created>
  <dcterms:modified xsi:type="dcterms:W3CDTF">2020-03-19T14:15:00Z</dcterms:modified>
</cp:coreProperties>
</file>