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607" w:rsidRPr="00BD04FA" w:rsidRDefault="00BB4C1A">
      <w:pPr>
        <w:rPr>
          <w:b/>
          <w:u w:val="single"/>
        </w:rPr>
      </w:pPr>
      <w:proofErr w:type="spellStart"/>
      <w:r w:rsidRPr="00BD04FA">
        <w:rPr>
          <w:b/>
          <w:u w:val="single"/>
        </w:rPr>
        <w:t>Ahojte</w:t>
      </w:r>
      <w:proofErr w:type="spellEnd"/>
      <w:r w:rsidRPr="00BD04FA">
        <w:rPr>
          <w:b/>
          <w:u w:val="single"/>
        </w:rPr>
        <w:t xml:space="preserve">! </w:t>
      </w:r>
    </w:p>
    <w:p w:rsidR="00BB4C1A" w:rsidRDefault="00BB4C1A">
      <w:r>
        <w:t xml:space="preserve">Dúfam, že sa máte fajn a užívate si krásneho slnečného počasia, ale popritom nezabúdajme, že občas treba oprášiť aj mozgové závity. </w:t>
      </w:r>
    </w:p>
    <w:p w:rsidR="00BB4C1A" w:rsidRPr="00BD04FA" w:rsidRDefault="00BB4C1A">
      <w:pPr>
        <w:rPr>
          <w:b/>
          <w:u w:val="single"/>
        </w:rPr>
      </w:pPr>
      <w:r w:rsidRPr="00BD04FA">
        <w:rPr>
          <w:b/>
          <w:u w:val="single"/>
        </w:rPr>
        <w:t xml:space="preserve">MAT: </w:t>
      </w:r>
    </w:p>
    <w:p w:rsidR="00BB4C1A" w:rsidRDefault="00BB4C1A">
      <w:r>
        <w:t xml:space="preserve">Dominik pre teba sú prvé 2 PL zamerané na </w:t>
      </w:r>
      <w:proofErr w:type="spellStart"/>
      <w:r>
        <w:t>numeráciu</w:t>
      </w:r>
      <w:proofErr w:type="spellEnd"/>
      <w:r>
        <w:t xml:space="preserve"> v obore do 10 a porovnávanie. </w:t>
      </w:r>
      <w:proofErr w:type="spellStart"/>
      <w:r>
        <w:t>Braňko</w:t>
      </w:r>
      <w:proofErr w:type="spellEnd"/>
      <w:r>
        <w:t xml:space="preserve"> a </w:t>
      </w:r>
      <w:proofErr w:type="spellStart"/>
      <w:r>
        <w:t>Uli</w:t>
      </w:r>
      <w:proofErr w:type="spellEnd"/>
      <w:r>
        <w:t>, vy si zopakujete násobenie, tak tam máte pripravené PL.</w:t>
      </w:r>
    </w:p>
    <w:p w:rsidR="00BB4C1A" w:rsidRPr="00BD04FA" w:rsidRDefault="00BB4C1A">
      <w:pPr>
        <w:rPr>
          <w:b/>
          <w:u w:val="single"/>
        </w:rPr>
      </w:pPr>
      <w:r w:rsidRPr="00BD04FA">
        <w:rPr>
          <w:b/>
          <w:u w:val="single"/>
        </w:rPr>
        <w:t>SJL:</w:t>
      </w:r>
    </w:p>
    <w:p w:rsidR="00BB4C1A" w:rsidRDefault="00BB4C1A">
      <w:r>
        <w:t xml:space="preserve"> </w:t>
      </w:r>
      <w:proofErr w:type="spellStart"/>
      <w:r>
        <w:t>Domčo</w:t>
      </w:r>
      <w:proofErr w:type="spellEnd"/>
      <w:r>
        <w:t>, ty si prečítaš, odpíšeš, dokreslíš maľované čítanie a máš tam aj PL, ktorý je zameraný na dopĺňanie hlások.</w:t>
      </w:r>
    </w:p>
    <w:p w:rsidR="00BB4C1A" w:rsidRDefault="00BB4C1A">
      <w:proofErr w:type="spellStart"/>
      <w:r>
        <w:t>Braňko</w:t>
      </w:r>
      <w:proofErr w:type="spellEnd"/>
      <w:r>
        <w:t xml:space="preserve"> a</w:t>
      </w:r>
      <w:r w:rsidR="00FE41C7">
        <w:t> </w:t>
      </w:r>
      <w:proofErr w:type="spellStart"/>
      <w:r>
        <w:t>Uli</w:t>
      </w:r>
      <w:proofErr w:type="spellEnd"/>
      <w:r w:rsidR="00FE41C7">
        <w:t>, vy tam máte 2PL, v ktorom si zopakujete podstatné mená a slovesá aj sa pobavíte s doplňovačkou.</w:t>
      </w:r>
    </w:p>
    <w:p w:rsidR="00BD04FA" w:rsidRDefault="00FE41C7">
      <w:pPr>
        <w:rPr>
          <w:b/>
          <w:u w:val="single"/>
        </w:rPr>
      </w:pPr>
      <w:r w:rsidRPr="00BD04FA">
        <w:rPr>
          <w:b/>
          <w:u w:val="single"/>
        </w:rPr>
        <w:t>VDR:</w:t>
      </w:r>
    </w:p>
    <w:p w:rsidR="00FE41C7" w:rsidRDefault="00FE41C7">
      <w:r>
        <w:t xml:space="preserve"> Dominik, ty si vypracuješ PL na pomenovanie jednotlivých častí ľudského tela a popritom si </w:t>
      </w:r>
      <w:proofErr w:type="spellStart"/>
      <w:r>
        <w:t>možeš</w:t>
      </w:r>
      <w:proofErr w:type="spellEnd"/>
      <w:r>
        <w:t xml:space="preserve"> zaspievať pieseň : Hlava, ramena, kolená, palce...</w:t>
      </w:r>
    </w:p>
    <w:p w:rsidR="00FE41C7" w:rsidRDefault="00FE41C7">
      <w:proofErr w:type="spellStart"/>
      <w:r>
        <w:t>Braňko</w:t>
      </w:r>
      <w:proofErr w:type="spellEnd"/>
      <w:r>
        <w:t xml:space="preserve"> a </w:t>
      </w:r>
      <w:proofErr w:type="spellStart"/>
      <w:r>
        <w:t>Uli</w:t>
      </w:r>
      <w:proofErr w:type="spellEnd"/>
      <w:r>
        <w:t>, vy si prečítate a napíšete poznámky o koži , o povrchu a hrúbke kože aj o farbe kože.</w:t>
      </w:r>
    </w:p>
    <w:p w:rsidR="00FE41C7" w:rsidRPr="00BD04FA" w:rsidRDefault="00FE41C7">
      <w:pPr>
        <w:rPr>
          <w:b/>
          <w:u w:val="single"/>
        </w:rPr>
      </w:pPr>
      <w:r w:rsidRPr="00BD04FA">
        <w:rPr>
          <w:b/>
          <w:u w:val="single"/>
        </w:rPr>
        <w:t xml:space="preserve">PJV a PMF: </w:t>
      </w:r>
    </w:p>
    <w:p w:rsidR="000B12E7" w:rsidRDefault="00FE41C7">
      <w:r>
        <w:t xml:space="preserve">No a keď sme sa už naučili, tak rýchlo si poďme dobiť energiu. A čo tak niečo sladké, ale zároveň aj zdravé a navyše jednoduché, čo </w:t>
      </w:r>
      <w:proofErr w:type="spellStart"/>
      <w:r>
        <w:t>zvládnete.Tak</w:t>
      </w:r>
      <w:proofErr w:type="spellEnd"/>
      <w:r>
        <w:t xml:space="preserve"> poďme na chutný mrkvový koláč! Tak dobrú chuť a pekný t</w:t>
      </w:r>
      <w:r w:rsidR="00BD04FA">
        <w:t>ýždeň prajem! s pozdravom p. uč. Martinka</w:t>
      </w:r>
    </w:p>
    <w:p w:rsidR="000B12E7" w:rsidRDefault="000B12E7"/>
    <w:p w:rsidR="000B12E7" w:rsidRDefault="000B12E7"/>
    <w:p w:rsidR="000B12E7" w:rsidRDefault="000B12E7"/>
    <w:p w:rsidR="000B12E7" w:rsidRDefault="000B12E7"/>
    <w:p w:rsidR="000B12E7" w:rsidRDefault="000B12E7"/>
    <w:p w:rsidR="000B12E7" w:rsidRDefault="000B12E7"/>
    <w:p w:rsidR="000B12E7" w:rsidRDefault="000B12E7"/>
    <w:p w:rsidR="000B12E7" w:rsidRDefault="000B12E7"/>
    <w:p w:rsidR="000B12E7" w:rsidRDefault="000B12E7"/>
    <w:p w:rsidR="000B12E7" w:rsidRDefault="000B12E7"/>
    <w:p w:rsidR="000B12E7" w:rsidRDefault="000B12E7">
      <w:r w:rsidRPr="000B12E7">
        <w:lastRenderedPageBreak/>
        <w:drawing>
          <wp:inline distT="0" distB="0" distL="0" distR="0">
            <wp:extent cx="5760720" cy="8156771"/>
            <wp:effectExtent l="19050" t="0" r="0" b="0"/>
            <wp:docPr id="2" name="Obrázek 1" descr="phoca_thumb_l_sucet-pod-seb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ca_thumb_l_sucet-pod-seba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2E7" w:rsidRDefault="000B12E7"/>
    <w:p w:rsidR="000B12E7" w:rsidRDefault="000B12E7"/>
    <w:p w:rsidR="000B12E7" w:rsidRDefault="000B12E7">
      <w:r>
        <w:rPr>
          <w:noProof/>
          <w:lang w:eastAsia="sk-SK"/>
        </w:rPr>
        <w:lastRenderedPageBreak/>
        <w:drawing>
          <wp:inline distT="0" distB="0" distL="0" distR="0">
            <wp:extent cx="5973603" cy="8458200"/>
            <wp:effectExtent l="19050" t="0" r="8097" b="0"/>
            <wp:docPr id="8" name="Obrázek 7" descr="phoca_thumb_l_nasobeni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ca_thumb_l_nasobenie_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3603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2E7" w:rsidRDefault="000B12E7"/>
    <w:p w:rsidR="000B12E7" w:rsidRDefault="00A122D7">
      <w:r>
        <w:rPr>
          <w:noProof/>
          <w:lang w:eastAsia="sk-SK"/>
        </w:rPr>
        <w:lastRenderedPageBreak/>
        <w:drawing>
          <wp:inline distT="0" distB="0" distL="0" distR="0">
            <wp:extent cx="5474970" cy="7752170"/>
            <wp:effectExtent l="19050" t="0" r="0" b="0"/>
            <wp:docPr id="9" name="Obrázek 8" descr="phoca_thumb_l_nasobenie_prirodzene_cisl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ca_thumb_l_nasobenie_prirodzene_cisla_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77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856241" cy="7536180"/>
            <wp:effectExtent l="19050" t="0" r="0" b="0"/>
            <wp:docPr id="18" name="Obrázek 17" descr="phoca_thumb_l_porovnani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ca_thumb_l_porovnanie_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4324" cy="754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2E7" w:rsidRDefault="00A122D7">
      <w:r>
        <w:rPr>
          <w:noProof/>
          <w:lang w:eastAsia="sk-SK"/>
        </w:rPr>
        <w:lastRenderedPageBreak/>
        <w:drawing>
          <wp:inline distT="0" distB="0" distL="0" distR="0">
            <wp:extent cx="6423660" cy="8860220"/>
            <wp:effectExtent l="0" t="0" r="0" b="0"/>
            <wp:docPr id="13" name="Obrázek 12" descr="prl_mat_dk_040_pocitame_do_10_barevne_1_c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l_mat_dk_040_pocitame_do_10_barevne_1_cz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6046" cy="886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2D7" w:rsidRDefault="00A122D7" w:rsidP="00A122D7">
      <w:pPr>
        <w:ind w:left="-851"/>
      </w:pPr>
      <w:r>
        <w:rPr>
          <w:noProof/>
          <w:lang w:eastAsia="sk-SK"/>
        </w:rPr>
        <w:lastRenderedPageBreak/>
        <w:drawing>
          <wp:inline distT="0" distB="0" distL="0" distR="0">
            <wp:extent cx="6730477" cy="4767421"/>
            <wp:effectExtent l="19050" t="0" r="0" b="0"/>
            <wp:docPr id="15" name="Obrázek 14" descr="61e0a14cb19a9d0425ba7b832a6761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e0a14cb19a9d0425ba7b832a6761c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4932" cy="477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2D7" w:rsidRDefault="00A122D7"/>
    <w:p w:rsidR="00A122D7" w:rsidRDefault="00D9634C">
      <w:r w:rsidRPr="00D9634C">
        <w:lastRenderedPageBreak/>
        <w:drawing>
          <wp:inline distT="0" distB="0" distL="0" distR="0">
            <wp:extent cx="5760720" cy="8159750"/>
            <wp:effectExtent l="19050" t="0" r="0" b="0"/>
            <wp:docPr id="21" name="Obrázek 19" descr="ukazkove-strany-pz-18-slovensky-jazyk-2-rocnik_51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azkove-strany-pz-18-slovensky-jazyk-2-rocnik_51297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2D7" w:rsidRDefault="00A122D7"/>
    <w:p w:rsidR="00A122D7" w:rsidRDefault="00A122D7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8159750"/>
            <wp:effectExtent l="19050" t="0" r="0" b="0"/>
            <wp:docPr id="19" name="Obrázek 18" descr="ukazkove-strany-pz-47-slovensky-jazyk-3-rocnik_05_51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azkove-strany-pz-47-slovensky-jazyk-3-rocnik_05_51295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2E7" w:rsidRDefault="00A122D7">
      <w:r>
        <w:rPr>
          <w:noProof/>
          <w:lang w:eastAsia="sk-SK"/>
        </w:rPr>
        <w:lastRenderedPageBreak/>
        <w:drawing>
          <wp:inline distT="0" distB="0" distL="0" distR="0">
            <wp:extent cx="5760720" cy="8159750"/>
            <wp:effectExtent l="19050" t="0" r="0" b="0"/>
            <wp:docPr id="14" name="Obrázek 13" descr="ukazkove-strany-pz-33-slovensky-jazyk-3-rocnik_04_51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azkove-strany-pz-33-slovensky-jazyk-3-rocnik_04_51294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2E7" w:rsidRDefault="000B12E7"/>
    <w:p w:rsidR="000B12E7" w:rsidRDefault="000B12E7"/>
    <w:p w:rsidR="000B12E7" w:rsidRDefault="000B12E7"/>
    <w:p w:rsidR="000B12E7" w:rsidRDefault="000B12E7"/>
    <w:p w:rsidR="000B12E7" w:rsidRDefault="00A122D7">
      <w:r w:rsidRPr="00A122D7">
        <w:drawing>
          <wp:inline distT="0" distB="0" distL="0" distR="0">
            <wp:extent cx="5525272" cy="7621064"/>
            <wp:effectExtent l="0" t="0" r="0" b="0"/>
            <wp:docPr id="17" name="Obrázek 15" descr="pda_dk_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a_dk_007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5272" cy="762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2E7" w:rsidRDefault="000B12E7"/>
    <w:p w:rsidR="000B12E7" w:rsidRPr="00D65BC4" w:rsidRDefault="000B12E7" w:rsidP="000B12E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D65BC4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lastRenderedPageBreak/>
        <w:t>Povrch a hrúbka kože</w:t>
      </w:r>
    </w:p>
    <w:p w:rsidR="000B12E7" w:rsidRPr="00D65BC4" w:rsidRDefault="000B12E7" w:rsidP="000B12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65BC4">
        <w:rPr>
          <w:rFonts w:ascii="Times New Roman" w:eastAsia="Times New Roman" w:hAnsi="Times New Roman" w:cs="Times New Roman"/>
          <w:sz w:val="24"/>
          <w:szCs w:val="24"/>
          <w:lang w:eastAsia="sk-SK"/>
        </w:rPr>
        <w:t>Koža dospelého človeka má povrch 1,5 až 2m</w:t>
      </w:r>
      <w:r w:rsidRPr="00D65BC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sk-SK"/>
        </w:rPr>
        <w:t>2</w:t>
      </w:r>
      <w:r w:rsidRPr="00D65BC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Z toho na hlavu pripadá 11%, na trup 36%, na horné končatiny 23%, a na dolné končatiny 30% z celkovej plochy. Váži v priemere 3 kg čo je 1/10 celkovej hmotnosti tela. Hrúbka sa pohybuje od 0,5 mm do 5 mm. Na miestach kde je vystavená menšiemu tlaku či namáhaniu je koža tenšia a na miestach ktoré sú vystavené </w:t>
      </w:r>
      <w:proofErr w:type="spellStart"/>
      <w:r w:rsidRPr="00D65BC4">
        <w:rPr>
          <w:rFonts w:ascii="Times New Roman" w:eastAsia="Times New Roman" w:hAnsi="Times New Roman" w:cs="Times New Roman"/>
          <w:sz w:val="24"/>
          <w:szCs w:val="24"/>
          <w:lang w:eastAsia="sk-SK"/>
        </w:rPr>
        <w:t>výsokej</w:t>
      </w:r>
      <w:proofErr w:type="spellEnd"/>
      <w:r w:rsidRPr="00D65BC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námahe a opotrebovaniu je koža hrubšia. Koža sa stenčuje aj determináciou veku. </w:t>
      </w:r>
    </w:p>
    <w:p w:rsidR="000B12E7" w:rsidRDefault="000B12E7" w:rsidP="000B12E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D65BC4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Vplyv UV žiarenia na kožu</w:t>
      </w:r>
    </w:p>
    <w:p w:rsidR="000B12E7" w:rsidRDefault="000B12E7" w:rsidP="000B12E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 xml:space="preserve">                                                          </w:t>
      </w:r>
      <w:r w:rsidRPr="000B12E7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drawing>
          <wp:inline distT="0" distB="0" distL="0" distR="0">
            <wp:extent cx="2530376" cy="1691640"/>
            <wp:effectExtent l="19050" t="0" r="3274" b="0"/>
            <wp:docPr id="7" name="Obrázek 0" descr="Skinn_layer_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nn_layer_drawing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0022" cy="169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2E7" w:rsidRPr="00D65BC4" w:rsidRDefault="000B12E7" w:rsidP="000B12E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</w:p>
    <w:p w:rsidR="000B12E7" w:rsidRPr="00D65BC4" w:rsidRDefault="000B12E7" w:rsidP="000B12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B12E7" w:rsidRDefault="000B12E7" w:rsidP="000B12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65BC4">
        <w:rPr>
          <w:rFonts w:ascii="Times New Roman" w:eastAsia="Times New Roman" w:hAnsi="Times New Roman" w:cs="Times New Roman"/>
          <w:sz w:val="24"/>
          <w:szCs w:val="24"/>
          <w:lang w:eastAsia="sk-SK"/>
        </w:rPr>
        <w:t>Ekzém.</w:t>
      </w:r>
    </w:p>
    <w:p w:rsidR="000B12E7" w:rsidRPr="00D65BC4" w:rsidRDefault="000B12E7" w:rsidP="000B12E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D65BC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UV žiarenie je pre človeka potrebné kvôli syntéze </w:t>
      </w:r>
      <w:hyperlink r:id="rId16" w:tooltip="Vitamín D" w:history="1">
        <w:r w:rsidRPr="000B12E7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sk-SK"/>
          </w:rPr>
          <w:t>vitamínu D</w:t>
        </w:r>
      </w:hyperlink>
      <w:r w:rsidRPr="00D65BC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Na vytvorenie potrebného množstva však postačuje niekoľko desiatok minút denne . Nadmerné vystavovanie kože vplyvom slnečného žiarenia (UVA a UVB), vedie naopak k jej poškodeniu. UVA žiarenie zapríčiňuje starnutie kože a negatívne ovplyvňuje imunitný systém. Nadmerné vystavovanie kože UVB žiareniu (opaľovanie) vyvoláva spálenie kože (začervenanie). Pri intenzívnom a dlhodobom pôsobení môže viesť až k nádorom kože. Jedným zo spôsobov, ako ochrániť kožu pred negatívnym vplyvom UV žiarenia je používanie </w:t>
      </w:r>
      <w:hyperlink r:id="rId17" w:tooltip="Ochranný prípravok pred slnečným žiarením" w:history="1">
        <w:r w:rsidRPr="000B12E7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sk-SK"/>
          </w:rPr>
          <w:t>ochranných prípravkov pred slnečným žiarením</w:t>
        </w:r>
      </w:hyperlink>
      <w:r w:rsidRPr="00D65B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. </w:t>
      </w:r>
    </w:p>
    <w:p w:rsidR="000B12E7" w:rsidRPr="00D65BC4" w:rsidRDefault="000B12E7" w:rsidP="000B12E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 w:rsidRPr="00D65BC4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Farba kože</w:t>
      </w:r>
    </w:p>
    <w:p w:rsidR="000B12E7" w:rsidRDefault="000B12E7" w:rsidP="000B12E7">
      <w:r w:rsidRPr="00D65BC4">
        <w:rPr>
          <w:rFonts w:ascii="Times New Roman" w:eastAsia="Times New Roman" w:hAnsi="Times New Roman" w:cs="Times New Roman"/>
          <w:sz w:val="24"/>
          <w:szCs w:val="24"/>
          <w:lang w:eastAsia="sk-SK"/>
        </w:rPr>
        <w:t>Farba kože závisí od pigmentu a hrúbky pokožky  a od stavu roztiahnutia ciev v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proofErr w:type="spellStart"/>
      <w:r w:rsidRPr="00D65BC4">
        <w:rPr>
          <w:rFonts w:ascii="Times New Roman" w:eastAsia="Times New Roman" w:hAnsi="Times New Roman" w:cs="Times New Roman"/>
          <w:sz w:val="24"/>
          <w:szCs w:val="24"/>
          <w:lang w:eastAsia="sk-SK"/>
        </w:rPr>
        <w:t>zamši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0B12E7" w:rsidRDefault="000B12E7"/>
    <w:p w:rsidR="000B12E7" w:rsidRDefault="000B12E7"/>
    <w:p w:rsidR="000B12E7" w:rsidRDefault="000B12E7"/>
    <w:p w:rsidR="000B12E7" w:rsidRDefault="000B12E7"/>
    <w:p w:rsidR="000B12E7" w:rsidRDefault="000B12E7"/>
    <w:p w:rsidR="000B12E7" w:rsidRDefault="000B12E7"/>
    <w:p w:rsidR="000B12E7" w:rsidRDefault="000B12E7"/>
    <w:p w:rsidR="00D9634C" w:rsidRDefault="00D9634C" w:rsidP="00D9634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k-SK"/>
        </w:rPr>
      </w:pPr>
      <w:r w:rsidRPr="00D9634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k-SK"/>
        </w:rPr>
        <w:lastRenderedPageBreak/>
        <w:t>Mrkvový koláč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k-SK"/>
        </w:rPr>
        <w:t xml:space="preserve">          </w:t>
      </w:r>
    </w:p>
    <w:p w:rsidR="00BB4C1A" w:rsidRPr="00D9634C" w:rsidRDefault="00BB4C1A" w:rsidP="00D9634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k-SK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k-SK"/>
        </w:rPr>
        <w:t xml:space="preserve">                         </w:t>
      </w:r>
      <w:r w:rsidRPr="00BB4C1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k-SK"/>
        </w:rPr>
        <w:drawing>
          <wp:inline distT="0" distB="0" distL="0" distR="0">
            <wp:extent cx="2557347" cy="1828800"/>
            <wp:effectExtent l="19050" t="0" r="0" b="0"/>
            <wp:docPr id="25" name="obrázek 4" descr="Mrkvový koláč">
              <a:hlinkClick xmlns:a="http://schemas.openxmlformats.org/drawingml/2006/main" r:id="rId18" tooltip="&quot;Mrkvový koláč: Mrkvový koláč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rkvový koláč">
                      <a:hlinkClick r:id="rId18" tooltip="&quot;Mrkvový koláč: Mrkvový koláč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27" cy="183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34C" w:rsidRPr="00D9634C" w:rsidRDefault="00D9634C" w:rsidP="00D9634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</w:pPr>
      <w:r w:rsidRPr="00D9634C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>Ingrediencie</w:t>
      </w:r>
    </w:p>
    <w:p w:rsidR="00D9634C" w:rsidRPr="00D9634C" w:rsidRDefault="00D9634C" w:rsidP="00D963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9634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1 a 1/2 pohára polohrubej múky </w:t>
      </w:r>
      <w:proofErr w:type="spellStart"/>
      <w:r w:rsidRPr="00D9634C">
        <w:rPr>
          <w:rFonts w:ascii="Times New Roman" w:eastAsia="Times New Roman" w:hAnsi="Times New Roman" w:cs="Times New Roman"/>
          <w:sz w:val="24"/>
          <w:szCs w:val="24"/>
          <w:lang w:eastAsia="sk-SK"/>
        </w:rPr>
        <w:t>Castello</w:t>
      </w:r>
      <w:proofErr w:type="spellEnd"/>
    </w:p>
    <w:p w:rsidR="00D9634C" w:rsidRPr="00D9634C" w:rsidRDefault="00D9634C" w:rsidP="00D963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9634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1 pohár slnečnicového oleja </w:t>
      </w:r>
      <w:proofErr w:type="spellStart"/>
      <w:r w:rsidRPr="00D9634C">
        <w:rPr>
          <w:rFonts w:ascii="Times New Roman" w:eastAsia="Times New Roman" w:hAnsi="Times New Roman" w:cs="Times New Roman"/>
          <w:sz w:val="24"/>
          <w:szCs w:val="24"/>
          <w:lang w:eastAsia="sk-SK"/>
        </w:rPr>
        <w:t>Promienna</w:t>
      </w:r>
      <w:proofErr w:type="spellEnd"/>
    </w:p>
    <w:p w:rsidR="00D9634C" w:rsidRPr="00D9634C" w:rsidRDefault="00D9634C" w:rsidP="00D963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9634C">
        <w:rPr>
          <w:rFonts w:ascii="Times New Roman" w:eastAsia="Times New Roman" w:hAnsi="Times New Roman" w:cs="Times New Roman"/>
          <w:sz w:val="24"/>
          <w:szCs w:val="24"/>
          <w:lang w:eastAsia="sk-SK"/>
        </w:rPr>
        <w:t>2 mrkvy</w:t>
      </w:r>
    </w:p>
    <w:p w:rsidR="00D9634C" w:rsidRPr="00D9634C" w:rsidRDefault="00D9634C" w:rsidP="00D963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9634C">
        <w:rPr>
          <w:rFonts w:ascii="Times New Roman" w:eastAsia="Times New Roman" w:hAnsi="Times New Roman" w:cs="Times New Roman"/>
          <w:sz w:val="24"/>
          <w:szCs w:val="24"/>
          <w:lang w:eastAsia="sk-SK"/>
        </w:rPr>
        <w:t>3 vajcia</w:t>
      </w:r>
    </w:p>
    <w:p w:rsidR="00D9634C" w:rsidRPr="00D9634C" w:rsidRDefault="00D9634C" w:rsidP="00D963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9634C">
        <w:rPr>
          <w:rFonts w:ascii="Times New Roman" w:eastAsia="Times New Roman" w:hAnsi="Times New Roman" w:cs="Times New Roman"/>
          <w:sz w:val="24"/>
          <w:szCs w:val="24"/>
          <w:lang w:eastAsia="sk-SK"/>
        </w:rPr>
        <w:t>1 a 1/2 pohára hnedého cukru</w:t>
      </w:r>
    </w:p>
    <w:p w:rsidR="00D9634C" w:rsidRPr="00D9634C" w:rsidRDefault="00D9634C" w:rsidP="00D963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9634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1 a 1/2 lyžičky kypriaceho prášku do pečiva </w:t>
      </w:r>
      <w:proofErr w:type="spellStart"/>
      <w:r w:rsidRPr="00D9634C">
        <w:rPr>
          <w:rFonts w:ascii="Times New Roman" w:eastAsia="Times New Roman" w:hAnsi="Times New Roman" w:cs="Times New Roman"/>
          <w:sz w:val="24"/>
          <w:szCs w:val="24"/>
          <w:lang w:eastAsia="sk-SK"/>
        </w:rPr>
        <w:t>Castello</w:t>
      </w:r>
      <w:proofErr w:type="spellEnd"/>
    </w:p>
    <w:p w:rsidR="00D9634C" w:rsidRPr="00D9634C" w:rsidRDefault="00D9634C" w:rsidP="00D963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9634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4 lyžičky vanilínového cukru </w:t>
      </w:r>
      <w:proofErr w:type="spellStart"/>
      <w:r w:rsidRPr="00D9634C">
        <w:rPr>
          <w:rFonts w:ascii="Times New Roman" w:eastAsia="Times New Roman" w:hAnsi="Times New Roman" w:cs="Times New Roman"/>
          <w:sz w:val="24"/>
          <w:szCs w:val="24"/>
          <w:lang w:eastAsia="sk-SK"/>
        </w:rPr>
        <w:t>Castello</w:t>
      </w:r>
      <w:proofErr w:type="spellEnd"/>
    </w:p>
    <w:p w:rsidR="00D9634C" w:rsidRPr="00D9634C" w:rsidRDefault="00D9634C" w:rsidP="00D963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9634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1 a 1/2 lyžičky jedlej sódy </w:t>
      </w:r>
      <w:proofErr w:type="spellStart"/>
      <w:r w:rsidRPr="00D9634C">
        <w:rPr>
          <w:rFonts w:ascii="Times New Roman" w:eastAsia="Times New Roman" w:hAnsi="Times New Roman" w:cs="Times New Roman"/>
          <w:sz w:val="24"/>
          <w:szCs w:val="24"/>
          <w:lang w:eastAsia="sk-SK"/>
        </w:rPr>
        <w:t>Castello</w:t>
      </w:r>
      <w:proofErr w:type="spellEnd"/>
    </w:p>
    <w:p w:rsidR="00D9634C" w:rsidRPr="00D9634C" w:rsidRDefault="00D9634C" w:rsidP="00D963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9634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1 lyžička mletej škorice </w:t>
      </w:r>
      <w:proofErr w:type="spellStart"/>
      <w:r w:rsidRPr="00D9634C">
        <w:rPr>
          <w:rFonts w:ascii="Times New Roman" w:eastAsia="Times New Roman" w:hAnsi="Times New Roman" w:cs="Times New Roman"/>
          <w:sz w:val="24"/>
          <w:szCs w:val="24"/>
          <w:lang w:eastAsia="sk-SK"/>
        </w:rPr>
        <w:t>Mikado</w:t>
      </w:r>
      <w:proofErr w:type="spellEnd"/>
    </w:p>
    <w:p w:rsidR="00D9634C" w:rsidRPr="00D9634C" w:rsidRDefault="00D9634C" w:rsidP="00D963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9634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1 pohár nadrobno nasekaných vlašských orechov </w:t>
      </w:r>
      <w:proofErr w:type="spellStart"/>
      <w:r w:rsidRPr="00D9634C">
        <w:rPr>
          <w:rFonts w:ascii="Times New Roman" w:eastAsia="Times New Roman" w:hAnsi="Times New Roman" w:cs="Times New Roman"/>
          <w:sz w:val="24"/>
          <w:szCs w:val="24"/>
          <w:lang w:eastAsia="sk-SK"/>
        </w:rPr>
        <w:t>Alesto</w:t>
      </w:r>
      <w:proofErr w:type="spellEnd"/>
    </w:p>
    <w:p w:rsidR="00D9634C" w:rsidRPr="00D9634C" w:rsidRDefault="00D9634C" w:rsidP="00D963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9634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100 g smotanovej nátierky klasik </w:t>
      </w:r>
      <w:proofErr w:type="spellStart"/>
      <w:r w:rsidRPr="00D9634C">
        <w:rPr>
          <w:rFonts w:ascii="Times New Roman" w:eastAsia="Times New Roman" w:hAnsi="Times New Roman" w:cs="Times New Roman"/>
          <w:sz w:val="24"/>
          <w:szCs w:val="24"/>
          <w:lang w:eastAsia="sk-SK"/>
        </w:rPr>
        <w:t>Pilos</w:t>
      </w:r>
      <w:proofErr w:type="spellEnd"/>
    </w:p>
    <w:p w:rsidR="00D9634C" w:rsidRPr="00D9634C" w:rsidRDefault="00D9634C" w:rsidP="00D963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9634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1/2 pohára práškového cukru </w:t>
      </w:r>
      <w:proofErr w:type="spellStart"/>
      <w:r w:rsidRPr="00D9634C">
        <w:rPr>
          <w:rFonts w:ascii="Times New Roman" w:eastAsia="Times New Roman" w:hAnsi="Times New Roman" w:cs="Times New Roman"/>
          <w:sz w:val="24"/>
          <w:szCs w:val="24"/>
          <w:lang w:eastAsia="sk-SK"/>
        </w:rPr>
        <w:t>Castello</w:t>
      </w:r>
      <w:proofErr w:type="spellEnd"/>
    </w:p>
    <w:p w:rsidR="00D9634C" w:rsidRPr="00D9634C" w:rsidRDefault="00D9634C" w:rsidP="00D963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9634C">
        <w:rPr>
          <w:rFonts w:ascii="Times New Roman" w:eastAsia="Times New Roman" w:hAnsi="Times New Roman" w:cs="Times New Roman"/>
          <w:sz w:val="24"/>
          <w:szCs w:val="24"/>
          <w:lang w:eastAsia="sk-SK"/>
        </w:rPr>
        <w:t>50 g masla</w:t>
      </w:r>
    </w:p>
    <w:p w:rsidR="00D9634C" w:rsidRDefault="00D9634C" w:rsidP="00D963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9634C">
        <w:rPr>
          <w:rFonts w:ascii="Times New Roman" w:eastAsia="Times New Roman" w:hAnsi="Times New Roman" w:cs="Times New Roman"/>
          <w:sz w:val="24"/>
          <w:szCs w:val="24"/>
          <w:lang w:eastAsia="sk-SK"/>
        </w:rPr>
        <w:t>1 lyžička šťavy z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 w:rsidRPr="00D9634C">
        <w:rPr>
          <w:rFonts w:ascii="Times New Roman" w:eastAsia="Times New Roman" w:hAnsi="Times New Roman" w:cs="Times New Roman"/>
          <w:sz w:val="24"/>
          <w:szCs w:val="24"/>
          <w:lang w:eastAsia="sk-SK"/>
        </w:rPr>
        <w:t>pomaranča</w:t>
      </w:r>
    </w:p>
    <w:p w:rsidR="00D9634C" w:rsidRDefault="00D9634C" w:rsidP="00D9634C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1 lyžička šťavy z pomaranča</w:t>
      </w:r>
    </w:p>
    <w:p w:rsidR="00D9634C" w:rsidRDefault="00D9634C" w:rsidP="00D9634C">
      <w:pPr>
        <w:pStyle w:val="Nadpis2"/>
      </w:pPr>
      <w:r>
        <w:t>Postup</w:t>
      </w:r>
    </w:p>
    <w:p w:rsidR="00D9634C" w:rsidRDefault="00D9634C" w:rsidP="00D9634C">
      <w:pPr>
        <w:pStyle w:val="Normlnweb"/>
        <w:jc w:val="both"/>
      </w:pPr>
      <w:r>
        <w:t>Vajcia dôkladne vymiešame s hnedým cukrom. Za stáleho miešania pridáme olej, múku zmiešanú s kypriacim práškom a jedlou sódou, 2 lyžičkami vanilínového cukru a škoricu. Na záver pridáme najemno nastrúhanú mrkvu a nasekané orechy (trochu orechov si necháme na ozdobenie koláča).</w:t>
      </w:r>
    </w:p>
    <w:p w:rsidR="00D9634C" w:rsidRDefault="00D9634C" w:rsidP="00D9634C">
      <w:pPr>
        <w:pStyle w:val="Normlnweb"/>
        <w:jc w:val="both"/>
      </w:pPr>
      <w:r>
        <w:t>Masu vložíme do formy, ktorú sme si vytreli maslom a pečieme v rozohriatej rúre pri teplote 180°C približne 40 minút.</w:t>
      </w:r>
    </w:p>
    <w:p w:rsidR="00D9634C" w:rsidRDefault="00D9634C" w:rsidP="00D9634C">
      <w:pPr>
        <w:pStyle w:val="Normlnweb"/>
        <w:jc w:val="both"/>
      </w:pPr>
      <w:r>
        <w:t>Zo smotanového syra, masla, práškového cukru, pomarančovej šťavy a 2 lyžičiek vanilínového cukru vyšľaháme hladký krém, ktorým cesto po vychladnutí potrieme. Na záver posypeme nasekanými orechmi.</w:t>
      </w:r>
    </w:p>
    <w:p w:rsidR="00D9634C" w:rsidRDefault="00D9634C" w:rsidP="00D9634C">
      <w:pPr>
        <w:spacing w:before="100" w:beforeAutospacing="1" w:after="100" w:afterAutospacing="1" w:line="240" w:lineRule="auto"/>
        <w:ind w:left="720"/>
      </w:pPr>
    </w:p>
    <w:p w:rsidR="00D9634C" w:rsidRPr="00D9634C" w:rsidRDefault="00D9634C" w:rsidP="00D9634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B12E7" w:rsidRDefault="000B12E7"/>
    <w:sectPr w:rsidR="000B12E7" w:rsidSect="009D5B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5A69"/>
    <w:multiLevelType w:val="multilevel"/>
    <w:tmpl w:val="6504D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052CFC"/>
    <w:multiLevelType w:val="multilevel"/>
    <w:tmpl w:val="0F34B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595089"/>
    <w:multiLevelType w:val="multilevel"/>
    <w:tmpl w:val="BDE22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B12E7"/>
    <w:rsid w:val="000B12E7"/>
    <w:rsid w:val="009000AB"/>
    <w:rsid w:val="009D5B4E"/>
    <w:rsid w:val="00A122D7"/>
    <w:rsid w:val="00BB4C1A"/>
    <w:rsid w:val="00BD04FA"/>
    <w:rsid w:val="00C35607"/>
    <w:rsid w:val="00D9634C"/>
    <w:rsid w:val="00FE4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B12E7"/>
  </w:style>
  <w:style w:type="paragraph" w:styleId="Nadpis1">
    <w:name w:val="heading 1"/>
    <w:basedOn w:val="Normln"/>
    <w:link w:val="Nadpis1Char"/>
    <w:uiPriority w:val="9"/>
    <w:qFormat/>
    <w:rsid w:val="00D963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"/>
    <w:link w:val="Nadpis2Char"/>
    <w:uiPriority w:val="9"/>
    <w:qFormat/>
    <w:rsid w:val="00D963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B1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12E7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D9634C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Nadpis2Char">
    <w:name w:val="Nadpis 2 Char"/>
    <w:basedOn w:val="Standardnpsmoodstavce"/>
    <w:link w:val="Nadpis2"/>
    <w:uiPriority w:val="9"/>
    <w:rsid w:val="00D9634C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customStyle="1" w:styleId="cat">
    <w:name w:val="cat"/>
    <w:basedOn w:val="Normln"/>
    <w:rsid w:val="00D96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circlenr">
    <w:name w:val="circle_nr"/>
    <w:basedOn w:val="Standardnpsmoodstavce"/>
    <w:rsid w:val="00D9634C"/>
  </w:style>
  <w:style w:type="character" w:styleId="Hypertextovodkaz">
    <w:name w:val="Hyperlink"/>
    <w:basedOn w:val="Standardnpsmoodstavce"/>
    <w:uiPriority w:val="99"/>
    <w:semiHidden/>
    <w:unhideWhenUsed/>
    <w:rsid w:val="00D9634C"/>
    <w:rPr>
      <w:color w:val="0000FF"/>
      <w:u w:val="single"/>
    </w:rPr>
  </w:style>
  <w:style w:type="character" w:customStyle="1" w:styleId="fav">
    <w:name w:val="fav"/>
    <w:basedOn w:val="Standardnpsmoodstavce"/>
    <w:rsid w:val="00D9634C"/>
  </w:style>
  <w:style w:type="paragraph" w:styleId="Normlnweb">
    <w:name w:val="Normal (Web)"/>
    <w:basedOn w:val="Normln"/>
    <w:uiPriority w:val="99"/>
    <w:semiHidden/>
    <w:unhideWhenUsed/>
    <w:rsid w:val="00D96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2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7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0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toprecepty.cz/fotky/recepty/0024/mrkvovy-kolac-65689-1920-1080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sk.wikipedia.org/wiki/Ochrann%C3%BD_pr%C3%ADpravok_pred_slne%C4%8Dn%C3%BDm_%C5%BEiaren%C3%ADm" TargetMode="External"/><Relationship Id="rId2" Type="http://schemas.openxmlformats.org/officeDocument/2006/relationships/styles" Target="styles.xml"/><Relationship Id="rId16" Type="http://schemas.openxmlformats.org/officeDocument/2006/relationships/hyperlink" Target="https://sk.wikipedia.org/wiki/Vitam%C3%ADn_D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14</Pages>
  <Words>558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Martinka</dc:creator>
  <cp:lastModifiedBy>Martinka</cp:lastModifiedBy>
  <cp:revision>1</cp:revision>
  <dcterms:created xsi:type="dcterms:W3CDTF">2020-05-18T19:54:00Z</dcterms:created>
  <dcterms:modified xsi:type="dcterms:W3CDTF">2020-05-18T20:58:00Z</dcterms:modified>
</cp:coreProperties>
</file>