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94" w:rsidRDefault="0081069B">
      <w:r>
        <w:t xml:space="preserve">GDDW  kl4 </w:t>
      </w:r>
      <w:proofErr w:type="spellStart"/>
      <w:r>
        <w:t>tydzien</w:t>
      </w:r>
      <w:proofErr w:type="spellEnd"/>
      <w:r>
        <w:t xml:space="preserve"> od 1 .06.do 5.06 ODPOWIADMY ZA SWOJE CZYNY</w:t>
      </w:r>
    </w:p>
    <w:p w:rsidR="00E94978" w:rsidRDefault="00E94978"/>
    <w:p w:rsidR="00E94978" w:rsidRDefault="00E94978">
      <w:hyperlink r:id="rId4" w:history="1">
        <w:r w:rsidRPr="00B92FA9">
          <w:rPr>
            <w:rStyle w:val="Hipercze"/>
          </w:rPr>
          <w:t>https://epodreczniki.pl/a/DNJuxNap</w:t>
        </w:r>
      </w:hyperlink>
    </w:p>
    <w:p w:rsidR="00E94978" w:rsidRDefault="00E94978"/>
    <w:p w:rsidR="0081069B" w:rsidRDefault="00E94978">
      <w:hyperlink r:id="rId5" w:history="1">
        <w:r w:rsidRPr="00B92FA9">
          <w:rPr>
            <w:rStyle w:val="Hipercze"/>
          </w:rPr>
          <w:t>https://youtu.be/-J5rug6sO7k</w:t>
        </w:r>
      </w:hyperlink>
    </w:p>
    <w:p w:rsidR="00E94978" w:rsidRDefault="00E94978"/>
    <w:p w:rsidR="00E94978" w:rsidRDefault="00E94978" w:rsidP="00E94978">
      <w:r>
        <w:t>W odniesieniu do osób poniżej 13. roku odpowiedzialność prawną za czyny dziecka ponoszą rodzice. W przedziale 13–17 lat w grę wchodzi odpowiedzialność za czyny karalne (przestępstwa oraz niektóre wykroczenia) według przepisów ustawy z dnia 26 października 1982 r. o postępowaniu w sprawach nieletnich. Po ukończeniu 17 lat mamy do czynienia z normalną odpowiedzialnością karną, z tym że zgodnie z art. 10 § 4 Kodeksu karnego (k.k.) „w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p>
    <w:p w:rsidR="00E94978" w:rsidRDefault="00E94978" w:rsidP="00E94978"/>
    <w:p w:rsidR="00E94978" w:rsidRDefault="00E94978" w:rsidP="00E94978">
      <w:r>
        <w:t>Jednak art. 10 § 2 Kodeksu karnego dopuszcza za niektóre przestępstwa odpowiedzialność karną nieletnich po ukończeniu 15 roku życia.</w:t>
      </w:r>
    </w:p>
    <w:p w:rsidR="0081069B" w:rsidRDefault="00E94978" w:rsidP="00E94978">
      <w:r>
        <w:t>Zastosowanie wobec nieletniego odpowiedzialności tak jak osoby dorosłej jest możliwe, „jeżeli okoliczności sprawy oraz stopień rozwoju sprawcy, jego właściwości i warunki osobiste za tym przemawiają”, a w szczególności „jeżeli poprzednio stosowane środki wychowawcze lub poprawcze okazały się bezskuteczne”.</w:t>
      </w:r>
    </w:p>
    <w:sectPr w:rsidR="0081069B" w:rsidSect="00F61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1069B"/>
    <w:rsid w:val="0081069B"/>
    <w:rsid w:val="00E94978"/>
    <w:rsid w:val="00F61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7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J5rug6sO7k" TargetMode="External"/><Relationship Id="rId4" Type="http://schemas.openxmlformats.org/officeDocument/2006/relationships/hyperlink" Target="https://epodreczniki.pl/a/DNJuxNa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1211</Characters>
  <Application>Microsoft Office Word</Application>
  <DocSecurity>0</DocSecurity>
  <Lines>10</Lines>
  <Paragraphs>2</Paragraphs>
  <ScaleCrop>false</ScaleCrop>
  <Company>HP</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2020-06-04T22:38:00Z</dcterms:created>
  <dcterms:modified xsi:type="dcterms:W3CDTF">2020-06-04T22:38:00Z</dcterms:modified>
</cp:coreProperties>
</file>