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29" w:rsidRPr="00905B29" w:rsidRDefault="00120593" w:rsidP="00905B29">
      <w:pPr>
        <w:rPr>
          <w:b/>
          <w:sz w:val="28"/>
          <w:szCs w:val="28"/>
        </w:rPr>
      </w:pPr>
      <w:r>
        <w:rPr>
          <w:b/>
          <w:sz w:val="28"/>
          <w:szCs w:val="28"/>
        </w:rPr>
        <w:t>Scenariusz lekcji fizyk</w:t>
      </w:r>
      <w:r w:rsidR="00905B29" w:rsidRPr="00905B29">
        <w:rPr>
          <w:b/>
          <w:sz w:val="28"/>
          <w:szCs w:val="28"/>
        </w:rPr>
        <w:t>i w kl. VII z  wykorzystaniem technologii informacyjno-komunikacyjnych</w:t>
      </w:r>
    </w:p>
    <w:p w:rsidR="00905B29" w:rsidRPr="00120593" w:rsidRDefault="00905B29" w:rsidP="00905B29">
      <w:pPr>
        <w:rPr>
          <w:b/>
        </w:rPr>
      </w:pPr>
      <w:r w:rsidRPr="00120593">
        <w:rPr>
          <w:b/>
        </w:rPr>
        <w:t>Temat</w:t>
      </w:r>
      <w:r w:rsidR="00120593" w:rsidRPr="00120593">
        <w:rPr>
          <w:b/>
        </w:rPr>
        <w:t xml:space="preserve"> lekcji</w:t>
      </w:r>
      <w:r w:rsidRPr="00120593">
        <w:rPr>
          <w:b/>
        </w:rPr>
        <w:t xml:space="preserve">: Energia potencjalna grawitacji i potencjalna sprężystości </w:t>
      </w:r>
    </w:p>
    <w:p w:rsidR="004C5AB0" w:rsidRDefault="004C5AB0" w:rsidP="00905B29">
      <w:pPr>
        <w:rPr>
          <w:b/>
        </w:rPr>
      </w:pPr>
    </w:p>
    <w:p w:rsidR="00120593" w:rsidRDefault="00BD4A56" w:rsidP="00905B29">
      <w:pPr>
        <w:rPr>
          <w:b/>
        </w:rPr>
      </w:pPr>
      <w:r w:rsidRPr="00BD4A56">
        <w:rPr>
          <w:b/>
        </w:rPr>
        <w:t>Cele/ odniesienie do podstawy programowej</w:t>
      </w:r>
      <w:r>
        <w:rPr>
          <w:b/>
        </w:rPr>
        <w:t>:</w:t>
      </w:r>
    </w:p>
    <w:p w:rsidR="004C5AB0" w:rsidRPr="004C5AB0" w:rsidRDefault="004C5AB0" w:rsidP="004C5AB0">
      <w:r w:rsidRPr="004C5AB0">
        <w:t>uczeń:</w:t>
      </w:r>
    </w:p>
    <w:p w:rsidR="004C5AB0" w:rsidRPr="004C5AB0" w:rsidRDefault="004C5AB0" w:rsidP="004C5AB0">
      <w:r w:rsidRPr="004C5AB0">
        <w:t xml:space="preserve">− przestrzega zasad </w:t>
      </w:r>
      <w:r>
        <w:t>bezpieczeństwa podczas wykonywania</w:t>
      </w:r>
      <w:r w:rsidRPr="004C5AB0">
        <w:t xml:space="preserve"> [...] doświadczeń (I.9),</w:t>
      </w:r>
    </w:p>
    <w:p w:rsidR="004C5AB0" w:rsidRPr="004C5AB0" w:rsidRDefault="004C5AB0" w:rsidP="004C5AB0">
      <w:r w:rsidRPr="004C5AB0">
        <w:t>− rozpoznaje i nazywa siły,</w:t>
      </w:r>
      <w:r>
        <w:t xml:space="preserve"> podaje ich przykłady w różnych</w:t>
      </w:r>
      <w:r w:rsidRPr="004C5AB0">
        <w:t xml:space="preserve"> sytuacjach praktycznych (siły: ciężkości, [...]</w:t>
      </w:r>
    </w:p>
    <w:p w:rsidR="004C5AB0" w:rsidRPr="004C5AB0" w:rsidRDefault="004C5AB0" w:rsidP="004C5AB0">
      <w:r w:rsidRPr="004C5AB0">
        <w:t>sprężystości [...]) (II.11),</w:t>
      </w:r>
    </w:p>
    <w:p w:rsidR="004C5AB0" w:rsidRPr="004C5AB0" w:rsidRDefault="004C5AB0" w:rsidP="004C5AB0">
      <w:r w:rsidRPr="004C5AB0">
        <w:t xml:space="preserve">− posługuje się pojęciem </w:t>
      </w:r>
      <w:r>
        <w:t>siły ciężkości; stosuje do obli</w:t>
      </w:r>
      <w:r w:rsidRPr="004C5AB0">
        <w:t xml:space="preserve">czeń związek między </w:t>
      </w:r>
      <w:r>
        <w:t>siłą, masą i przyspieszeniem gra</w:t>
      </w:r>
      <w:r w:rsidRPr="004C5AB0">
        <w:t>witacyjnym (II.17),</w:t>
      </w:r>
    </w:p>
    <w:p w:rsidR="004C5AB0" w:rsidRPr="004C5AB0" w:rsidRDefault="004C5AB0" w:rsidP="004C5AB0">
      <w:r w:rsidRPr="004C5AB0">
        <w:t>− posługuje się pojęciem</w:t>
      </w:r>
      <w:r>
        <w:t xml:space="preserve"> energii kinetycznej, potencjal</w:t>
      </w:r>
      <w:r w:rsidRPr="004C5AB0">
        <w:t>nej grawitacji i potenc</w:t>
      </w:r>
      <w:r>
        <w:t>jalnej sprężystości; opisuje wy</w:t>
      </w:r>
      <w:r w:rsidRPr="004C5AB0">
        <w:t>konaną pracę jako zmianę energii (III.3),</w:t>
      </w:r>
    </w:p>
    <w:p w:rsidR="004C5AB0" w:rsidRPr="004C5AB0" w:rsidRDefault="004C5AB0" w:rsidP="004C5AB0">
      <w:r w:rsidRPr="004C5AB0">
        <w:t>− wyznacza zmianę energi</w:t>
      </w:r>
      <w:r>
        <w:t xml:space="preserve">i potencjalnej grawitacji [...] </w:t>
      </w:r>
      <w:r w:rsidRPr="004C5AB0">
        <w:t>(III.4),</w:t>
      </w:r>
    </w:p>
    <w:p w:rsidR="004C5AB0" w:rsidRDefault="004C5AB0" w:rsidP="004C5AB0">
      <w:pPr>
        <w:rPr>
          <w:b/>
        </w:rPr>
      </w:pPr>
    </w:p>
    <w:p w:rsidR="00905B29" w:rsidRDefault="00905B29" w:rsidP="00905B29">
      <w:pPr>
        <w:rPr>
          <w:b/>
        </w:rPr>
      </w:pPr>
      <w:r w:rsidRPr="00120593">
        <w:rPr>
          <w:b/>
        </w:rPr>
        <w:t>Środki dydaktyczne:</w:t>
      </w:r>
    </w:p>
    <w:p w:rsidR="00B80E82" w:rsidRPr="00B80E82" w:rsidRDefault="00B80E82" w:rsidP="00B80E82">
      <w:pPr>
        <w:rPr>
          <w:b/>
        </w:rPr>
      </w:pPr>
      <w:r w:rsidRPr="00B80E82">
        <w:rPr>
          <w:b/>
        </w:rPr>
        <w:t>•</w:t>
      </w:r>
      <w:r>
        <w:rPr>
          <w:b/>
        </w:rPr>
        <w:t xml:space="preserve"> </w:t>
      </w:r>
      <w:r w:rsidRPr="00B80E82">
        <w:t>zeszyt, książka, karty pracy</w:t>
      </w:r>
      <w:r>
        <w:t>,</w:t>
      </w:r>
    </w:p>
    <w:p w:rsidR="00905B29" w:rsidRDefault="00905B29" w:rsidP="00905B29">
      <w:r>
        <w:t>•</w:t>
      </w:r>
      <w:r w:rsidR="00D36EFF">
        <w:t>łuk,</w:t>
      </w:r>
      <w:r>
        <w:t xml:space="preserve"> 3 miseczki, torebka ryżu</w:t>
      </w:r>
      <w:r w:rsidR="00B80E82">
        <w:t>, 3 piłeczki pingpongowe, strzy</w:t>
      </w:r>
      <w:r>
        <w:t>kaw</w:t>
      </w:r>
      <w:r w:rsidR="00B80E82">
        <w:t>ka z igłą, taśma klejąca, woda,</w:t>
      </w:r>
    </w:p>
    <w:p w:rsidR="00905B29" w:rsidRDefault="00B80E82" w:rsidP="00905B29">
      <w:r>
        <w:t>•laptop, tablica interaktywna,  ilustracje i filmy z Internetu,</w:t>
      </w:r>
      <w:r w:rsidRPr="00B80E82">
        <w:t xml:space="preserve"> prezentacje multimedialne</w:t>
      </w:r>
      <w:r>
        <w:t>, platforma</w:t>
      </w:r>
      <w:r w:rsidRPr="00B80E82">
        <w:t xml:space="preserve"> </w:t>
      </w:r>
      <w:proofErr w:type="spellStart"/>
      <w:r w:rsidRPr="00B80E82">
        <w:t>Quizizz</w:t>
      </w:r>
      <w:proofErr w:type="spellEnd"/>
      <w:r w:rsidRPr="00B80E82">
        <w:t xml:space="preserve"> (</w:t>
      </w:r>
      <w:proofErr w:type="spellStart"/>
      <w:r w:rsidRPr="00B80E82">
        <w:t>Find</w:t>
      </w:r>
      <w:proofErr w:type="spellEnd"/>
      <w:r w:rsidRPr="00B80E82">
        <w:t xml:space="preserve"> a Quiz)</w:t>
      </w:r>
    </w:p>
    <w:p w:rsidR="00B80E82" w:rsidRDefault="00B80E82" w:rsidP="00905B29">
      <w:pPr>
        <w:rPr>
          <w:b/>
        </w:rPr>
      </w:pPr>
    </w:p>
    <w:p w:rsidR="00905B29" w:rsidRPr="00120593" w:rsidRDefault="00905B29" w:rsidP="00905B29">
      <w:pPr>
        <w:rPr>
          <w:b/>
        </w:rPr>
      </w:pPr>
      <w:r w:rsidRPr="00120593">
        <w:rPr>
          <w:b/>
        </w:rPr>
        <w:t>Metody</w:t>
      </w:r>
      <w:r w:rsidR="00BD4A56">
        <w:rPr>
          <w:b/>
        </w:rPr>
        <w:t xml:space="preserve"> i formy pracy</w:t>
      </w:r>
      <w:r w:rsidRPr="00120593">
        <w:rPr>
          <w:b/>
        </w:rPr>
        <w:t xml:space="preserve"> </w:t>
      </w:r>
      <w:proofErr w:type="spellStart"/>
      <w:r w:rsidRPr="00120593">
        <w:rPr>
          <w:b/>
        </w:rPr>
        <w:t>pracy</w:t>
      </w:r>
      <w:proofErr w:type="spellEnd"/>
      <w:r w:rsidRPr="00120593">
        <w:rPr>
          <w:b/>
        </w:rPr>
        <w:t xml:space="preserve"> uczniów:</w:t>
      </w:r>
    </w:p>
    <w:p w:rsidR="00905B29" w:rsidRDefault="00905B29" w:rsidP="00905B29">
      <w:r>
        <w:t>• dyskusja,</w:t>
      </w:r>
    </w:p>
    <w:p w:rsidR="0024449C" w:rsidRDefault="0024449C" w:rsidP="00905B29">
      <w:r w:rsidRPr="0024449C">
        <w:t>• praca z tekstem (analiza przemian energii opisanych w podręczniku),</w:t>
      </w:r>
    </w:p>
    <w:p w:rsidR="0024449C" w:rsidRDefault="00905B29" w:rsidP="00905B29">
      <w:r>
        <w:t>•</w:t>
      </w:r>
      <w:r w:rsidR="00120593">
        <w:t xml:space="preserve"> doświadczenia (</w:t>
      </w:r>
      <w:r>
        <w:t>w grupach),</w:t>
      </w:r>
    </w:p>
    <w:p w:rsidR="0024449C" w:rsidRDefault="0024449C" w:rsidP="00905B29">
      <w:r w:rsidRPr="0024449C">
        <w:t>• pokaz</w:t>
      </w:r>
      <w:r w:rsidR="00D36EFF">
        <w:t xml:space="preserve"> </w:t>
      </w:r>
      <w:r w:rsidRPr="0024449C">
        <w:t>-</w:t>
      </w:r>
      <w:r w:rsidR="00D36EFF">
        <w:t xml:space="preserve"> demonstracja, </w:t>
      </w:r>
      <w:r w:rsidRPr="0024449C">
        <w:t xml:space="preserve"> prezentacje multimedialne, filmy</w:t>
      </w:r>
      <w:r>
        <w:t>,</w:t>
      </w:r>
    </w:p>
    <w:p w:rsidR="00905B29" w:rsidRDefault="00905B29" w:rsidP="00905B29">
      <w:r>
        <w:lastRenderedPageBreak/>
        <w:t>•</w:t>
      </w:r>
      <w:r w:rsidR="00BD4A56" w:rsidRPr="00BD4A56">
        <w:t xml:space="preserve"> ćwiczenia interaktywne </w:t>
      </w:r>
      <w:proofErr w:type="spellStart"/>
      <w:r w:rsidR="00BD4A56" w:rsidRPr="00BD4A56">
        <w:t>Quizizz</w:t>
      </w:r>
      <w:proofErr w:type="spellEnd"/>
      <w:r w:rsidR="00BD4A56" w:rsidRPr="00BD4A56">
        <w:t xml:space="preserve"> (</w:t>
      </w:r>
      <w:proofErr w:type="spellStart"/>
      <w:r w:rsidR="00BD4A56" w:rsidRPr="00BD4A56">
        <w:t>Find</w:t>
      </w:r>
      <w:proofErr w:type="spellEnd"/>
      <w:r w:rsidR="00BD4A56" w:rsidRPr="00BD4A56">
        <w:t xml:space="preserve"> a Quiz)</w:t>
      </w:r>
      <w:r w:rsidR="00BD4A56">
        <w:t xml:space="preserve">, </w:t>
      </w:r>
      <w:r>
        <w:t xml:space="preserve"> ćwiczenie rozwiązyw</w:t>
      </w:r>
      <w:r w:rsidR="00120593">
        <w:t xml:space="preserve">ania prostych zadań (związanych </w:t>
      </w:r>
      <w:r>
        <w:t>z wyznaczaniem zmiany</w:t>
      </w:r>
      <w:r w:rsidR="00120593">
        <w:t xml:space="preserve"> energii potencjalnej grawitacj</w:t>
      </w:r>
      <w:r>
        <w:t>i oraz stosowani</w:t>
      </w:r>
      <w:r w:rsidR="00BD4A56">
        <w:t xml:space="preserve">em do obliczeń wzoru na energię </w:t>
      </w:r>
      <w:r w:rsidR="0024449C">
        <w:t>potencjalną grawitacji)</w:t>
      </w:r>
    </w:p>
    <w:p w:rsidR="004C5AB0" w:rsidRDefault="004C5AB0" w:rsidP="004C5AB0"/>
    <w:p w:rsidR="004C5AB0" w:rsidRPr="004C5AB0" w:rsidRDefault="004C5AB0" w:rsidP="004C5AB0">
      <w:r w:rsidRPr="004C5AB0">
        <w:rPr>
          <w:b/>
        </w:rPr>
        <w:t>Przebieg lekcji</w:t>
      </w:r>
    </w:p>
    <w:p w:rsidR="004C5AB0" w:rsidRDefault="004C5AB0" w:rsidP="004C5AB0">
      <w:r>
        <w:t>•</w:t>
      </w:r>
      <w:r>
        <w:tab/>
        <w:t>Część nawiązująca</w:t>
      </w:r>
    </w:p>
    <w:p w:rsidR="00905B29" w:rsidRDefault="00381563" w:rsidP="00112918">
      <w:pPr>
        <w:pStyle w:val="Akapitzlist"/>
        <w:ind w:left="0"/>
      </w:pPr>
      <w:r>
        <w:t>-</w:t>
      </w:r>
      <w:r w:rsidR="00112918">
        <w:t>Przypomnienie</w:t>
      </w:r>
      <w:r w:rsidR="00905B29">
        <w:t xml:space="preserve"> wied</w:t>
      </w:r>
      <w:r w:rsidR="00112918">
        <w:t>zy uprzedniej</w:t>
      </w:r>
      <w:r w:rsidR="0024449C">
        <w:t xml:space="preserve">, a w szczególności </w:t>
      </w:r>
      <w:r w:rsidR="00112918">
        <w:t>zagadnienia dotyczącego związku</w:t>
      </w:r>
      <w:r w:rsidR="00905B29">
        <w:t xml:space="preserve"> pracy z siłą i dr</w:t>
      </w:r>
      <w:r w:rsidR="00354E87">
        <w:t>ogą, na jakiej została wykonana  (n</w:t>
      </w:r>
      <w:r w:rsidR="00354E87" w:rsidRPr="00354E87">
        <w:t>auczyciel zadaje pytania, uczniowie odpowiadają, nauczyciel weryfikuje poprawność ich wypowiedzi</w:t>
      </w:r>
      <w:r w:rsidR="00354E87">
        <w:t xml:space="preserve"> )</w:t>
      </w:r>
    </w:p>
    <w:p w:rsidR="00112918" w:rsidRDefault="00381563" w:rsidP="00112918">
      <w:pPr>
        <w:pStyle w:val="Akapitzlist"/>
        <w:ind w:left="0"/>
      </w:pPr>
      <w:r>
        <w:t>-</w:t>
      </w:r>
      <w:r w:rsidR="00112918" w:rsidRPr="00112918">
        <w:t>Nauczyciel wprowadza temat lekcji i wyjaśnia jej cel.</w:t>
      </w:r>
    </w:p>
    <w:p w:rsidR="00905B29" w:rsidRDefault="00354E87" w:rsidP="00905B29">
      <w:r>
        <w:t>• Część właściwa</w:t>
      </w:r>
    </w:p>
    <w:p w:rsidR="00905B29" w:rsidRDefault="00381563" w:rsidP="00BF0E6B">
      <w:r>
        <w:t>-</w:t>
      </w:r>
      <w:r w:rsidR="00905B29">
        <w:t>Rozpo</w:t>
      </w:r>
      <w:r w:rsidR="00354E87">
        <w:t xml:space="preserve">czynamy od omówienia przykładów wykonania </w:t>
      </w:r>
      <w:r w:rsidR="00905B29">
        <w:t>przez ciała pracy kosztem energii, j</w:t>
      </w:r>
      <w:r w:rsidR="00354E87">
        <w:t>aką posiadały. S</w:t>
      </w:r>
      <w:r w:rsidR="00905B29">
        <w:t>twierdza</w:t>
      </w:r>
      <w:r w:rsidR="00354E87">
        <w:t xml:space="preserve">my, że energia określa zdolność </w:t>
      </w:r>
      <w:r w:rsidR="00905B29">
        <w:t xml:space="preserve">ciała lub układu ciał </w:t>
      </w:r>
      <w:r w:rsidR="00354E87">
        <w:t xml:space="preserve">do wykonania pracy. Wyjaśniamy, </w:t>
      </w:r>
      <w:r w:rsidR="00905B29">
        <w:t xml:space="preserve">kiedy ciało (lub układ ciał) </w:t>
      </w:r>
      <w:r w:rsidR="00354E87">
        <w:t>zyskuje energię, a kiedy ją tra</w:t>
      </w:r>
      <w:r w:rsidR="00905B29">
        <w:t>ci. Następnie omawiam</w:t>
      </w:r>
      <w:r w:rsidR="00354E87">
        <w:t xml:space="preserve">y rodzaje energii mechanicznej. </w:t>
      </w:r>
      <w:r w:rsidR="00905B29">
        <w:t>Informujemy, że odkształ</w:t>
      </w:r>
      <w:r w:rsidR="00354E87">
        <w:t>cone ciało sprężyste, np. napię</w:t>
      </w:r>
      <w:r w:rsidR="00905B29">
        <w:t>ty łuk, posiada ene</w:t>
      </w:r>
      <w:r w:rsidR="00354E87">
        <w:t>rgię potencjalną sprężystości.</w:t>
      </w:r>
      <w:r w:rsidR="00D36EFF">
        <w:t xml:space="preserve"> W tym celu dokonujemy demonstracji. </w:t>
      </w:r>
      <w:r w:rsidR="00354E87">
        <w:t xml:space="preserve"> </w:t>
      </w:r>
      <w:r w:rsidR="00905B29">
        <w:t>Podkreślamy, że warto</w:t>
      </w:r>
      <w:r w:rsidR="00354E87">
        <w:t>ść tej energii zależy od wielko</w:t>
      </w:r>
      <w:r w:rsidR="00905B29">
        <w:t>ści odkształcenia, a po</w:t>
      </w:r>
      <w:r w:rsidR="00354E87">
        <w:t xml:space="preserve">wracając do pierwotnej postaci, </w:t>
      </w:r>
      <w:r w:rsidR="00905B29">
        <w:t>ciało wykonuje pracę dz</w:t>
      </w:r>
      <w:r w:rsidR="00354E87">
        <w:t xml:space="preserve">ięki tej energii. Z tą sytuacją </w:t>
      </w:r>
      <w:r w:rsidR="00905B29">
        <w:t>ma związek ciekawost</w:t>
      </w:r>
      <w:r w:rsidR="00354E87">
        <w:t>ka zamieszczona na stronie 209.</w:t>
      </w:r>
      <w:r w:rsidR="00905B29">
        <w:t>Wyjaśniono w niej fenomen pchlich skoków.</w:t>
      </w:r>
      <w:r w:rsidR="00354E87">
        <w:t xml:space="preserve"> </w:t>
      </w:r>
      <w:r w:rsidR="00905B29">
        <w:t>W podręczniku na s. 210 opisa</w:t>
      </w:r>
      <w:r w:rsidR="00354E87">
        <w:t xml:space="preserve">no dwa przykłady: strzał z łuku </w:t>
      </w:r>
      <w:r w:rsidR="00905B29">
        <w:t>i pracę kafara, ale uczniowie m</w:t>
      </w:r>
      <w:r w:rsidR="00354E87">
        <w:t xml:space="preserve">ogą też wskazać inne przykłady. </w:t>
      </w:r>
      <w:r w:rsidR="00905B29">
        <w:t>Następnie uczniowi</w:t>
      </w:r>
      <w:r w:rsidR="00354E87">
        <w:t xml:space="preserve">e omawiają zasadę pracy kafara. </w:t>
      </w:r>
      <w:r w:rsidR="00D36EFF">
        <w:t>W tym celu uczniowie ogl</w:t>
      </w:r>
      <w:r w:rsidR="0030508F">
        <w:t xml:space="preserve">ądają film: </w:t>
      </w:r>
      <w:hyperlink r:id="rId6" w:history="1">
        <w:r w:rsidR="00175131" w:rsidRPr="001A13B8">
          <w:rPr>
            <w:rStyle w:val="Hipercze"/>
          </w:rPr>
          <w:t>https://www.youtube.com/watch?v=79dBagWB3kc</w:t>
        </w:r>
      </w:hyperlink>
      <w:r w:rsidR="00175131">
        <w:t xml:space="preserve">. </w:t>
      </w:r>
      <w:r w:rsidR="00905B29">
        <w:t>W wyniku dyskusji uc</w:t>
      </w:r>
      <w:r w:rsidR="00826E5D">
        <w:t xml:space="preserve">zniowie zauważają, że w trakcie </w:t>
      </w:r>
      <w:r w:rsidR="00905B29">
        <w:t>podnoszenia młota –</w:t>
      </w:r>
      <w:r w:rsidR="00826E5D">
        <w:t xml:space="preserve"> masywnego ciężaru – zyskuje on </w:t>
      </w:r>
      <w:r w:rsidR="00905B29">
        <w:t>energię potencjalną gra</w:t>
      </w:r>
      <w:r w:rsidR="00826E5D">
        <w:t xml:space="preserve">witacji, która podczas spadania </w:t>
      </w:r>
      <w:r w:rsidR="00905B29">
        <w:t>zamienia się w energię k</w:t>
      </w:r>
      <w:r w:rsidR="00826E5D">
        <w:t xml:space="preserve">inetyczną i młot wbija w ziemię </w:t>
      </w:r>
      <w:r w:rsidR="00905B29">
        <w:t>pal. Uczniowie zauważają,</w:t>
      </w:r>
      <w:r w:rsidR="00826E5D">
        <w:t xml:space="preserve"> że pal jest wbity tym głębiej, </w:t>
      </w:r>
      <w:r w:rsidR="00905B29">
        <w:t>im większą energię młot uzyskał podcz</w:t>
      </w:r>
      <w:r w:rsidR="00BF0E6B">
        <w:t xml:space="preserve">as podnoszenia. </w:t>
      </w:r>
    </w:p>
    <w:p w:rsidR="00381563" w:rsidRDefault="00381563" w:rsidP="00905B29">
      <w:r>
        <w:t>-</w:t>
      </w:r>
      <w:r w:rsidR="00905B29">
        <w:t>W dalszej części lekcj</w:t>
      </w:r>
      <w:r w:rsidR="00BF0E6B">
        <w:t>i wyjaśniamy pojęcie energii po</w:t>
      </w:r>
      <w:r w:rsidR="00905B29">
        <w:t>tencjalnej grawitacji</w:t>
      </w:r>
      <w:r w:rsidR="00BF0E6B">
        <w:t>, zwracając uwagę, że ma ją każ</w:t>
      </w:r>
      <w:r w:rsidR="00905B29">
        <w:t xml:space="preserve">de ciało podniesione </w:t>
      </w:r>
      <w:r w:rsidR="00BF0E6B">
        <w:t>na pewną wysokość h względem do</w:t>
      </w:r>
      <w:r w:rsidR="00905B29">
        <w:t>wolnie wybranego pozio</w:t>
      </w:r>
      <w:r w:rsidR="00BF0E6B">
        <w:t xml:space="preserve">mu przyjętego za poziom zerowy. </w:t>
      </w:r>
      <w:r w:rsidR="00905B29">
        <w:t>Zaznaczamy, że wartość t</w:t>
      </w:r>
      <w:r w:rsidR="00BF0E6B">
        <w:t xml:space="preserve">ej energii jest tym większa, im </w:t>
      </w:r>
      <w:r w:rsidR="00905B29">
        <w:t xml:space="preserve">większa jest masa ciała </w:t>
      </w:r>
      <w:r w:rsidR="00BF0E6B">
        <w:t xml:space="preserve">i wysokość, na jaką zostało ono </w:t>
      </w:r>
      <w:r w:rsidR="00905B29">
        <w:t>podniesione. W celu sp</w:t>
      </w:r>
      <w:r w:rsidR="00BF0E6B">
        <w:t>rawdzenia tej zależności ucznio</w:t>
      </w:r>
      <w:r w:rsidR="0030508F">
        <w:t xml:space="preserve">wie </w:t>
      </w:r>
      <w:r w:rsidR="00905B29">
        <w:t xml:space="preserve">przeprowadzają </w:t>
      </w:r>
      <w:r w:rsidR="00BF0E6B">
        <w:t>doświadczenie opisane w podręcz</w:t>
      </w:r>
      <w:r w:rsidR="00905B29">
        <w:t>niku na stronie 211</w:t>
      </w:r>
      <w:r w:rsidR="00BF0E6B">
        <w:t xml:space="preserve">. Uczniowie analizują przemiany </w:t>
      </w:r>
      <w:r w:rsidR="00905B29">
        <w:t>energii, jakie nastąpi</w:t>
      </w:r>
      <w:r w:rsidR="00BF0E6B">
        <w:t xml:space="preserve">ły w przeprowadzonym przez nich </w:t>
      </w:r>
      <w:r w:rsidR="00905B29">
        <w:t>doświadczeniu.</w:t>
      </w:r>
      <w:r w:rsidR="000150FA" w:rsidRPr="000150FA">
        <w:t xml:space="preserve"> Oglądają prezentację obrazującą sposób</w:t>
      </w:r>
      <w:r w:rsidR="000150FA">
        <w:t xml:space="preserve"> zamiany energii potencjalnej w kinetyczną: </w:t>
      </w:r>
      <w:hyperlink r:id="rId7" w:history="1">
        <w:r w:rsidR="000150FA" w:rsidRPr="001A13B8">
          <w:rPr>
            <w:rStyle w:val="Hipercze"/>
          </w:rPr>
          <w:t>https://www.youtube.com/watch?v=gDJIlzW5p44</w:t>
        </w:r>
      </w:hyperlink>
      <w:r w:rsidR="000150FA">
        <w:t xml:space="preserve">.  </w:t>
      </w:r>
      <w:r w:rsidR="00905B29">
        <w:t>Dokła</w:t>
      </w:r>
      <w:r w:rsidR="00BF0E6B">
        <w:t>dny opis tych przemian przedsta</w:t>
      </w:r>
      <w:r w:rsidR="00905B29">
        <w:t>wiono w podręczniku</w:t>
      </w:r>
      <w:r w:rsidR="00BF0E6B">
        <w:t xml:space="preserve"> na stronach 211–212. Uczniowie </w:t>
      </w:r>
      <w:r w:rsidR="00905B29">
        <w:t>zauważają, że przyrost energii potencjalnej można ob</w:t>
      </w:r>
      <w:r w:rsidR="00BF0E6B">
        <w:t xml:space="preserve">liczyć ze wzoru </w:t>
      </w:r>
      <w:proofErr w:type="spellStart"/>
      <w:r w:rsidR="00BF0E6B">
        <w:t>Ep</w:t>
      </w:r>
      <w:proofErr w:type="spellEnd"/>
      <w:r w:rsidR="00BF0E6B">
        <w:t xml:space="preserve"> = m</w:t>
      </w:r>
      <w:r w:rsidR="00905B29">
        <w:t xml:space="preserve"> g h</w:t>
      </w:r>
      <w:r w:rsidR="0030508F">
        <w:t>.</w:t>
      </w:r>
      <w:r w:rsidR="00905B29">
        <w:t xml:space="preserve"> </w:t>
      </w:r>
      <w:r w:rsidR="00BF0E6B">
        <w:t xml:space="preserve">Zwracamy uwagę, </w:t>
      </w:r>
      <w:r w:rsidR="00905B29">
        <w:t>że wzór ten można stos</w:t>
      </w:r>
      <w:r w:rsidR="00BF0E6B">
        <w:t>ować tylko dla niewielkich wyso</w:t>
      </w:r>
      <w:r w:rsidR="00905B29">
        <w:t>kości.</w:t>
      </w:r>
      <w:r w:rsidR="0030508F">
        <w:t xml:space="preserve"> </w:t>
      </w:r>
      <w:r w:rsidRPr="00381563">
        <w:t xml:space="preserve"> </w:t>
      </w:r>
    </w:p>
    <w:p w:rsidR="00905B29" w:rsidRDefault="00381563" w:rsidP="00905B29">
      <w:r>
        <w:lastRenderedPageBreak/>
        <w:t>-Uczniowie</w:t>
      </w:r>
      <w:r w:rsidRPr="00381563">
        <w:t xml:space="preserve"> </w:t>
      </w:r>
      <w:r w:rsidR="00D36EFF">
        <w:t xml:space="preserve">w grupach </w:t>
      </w:r>
      <w:r w:rsidRPr="00381563">
        <w:t>wykonują wybrane zadania zamieszcz</w:t>
      </w:r>
      <w:r>
        <w:t>one na karcie pracy.</w:t>
      </w:r>
      <w:r w:rsidR="00D36EFF" w:rsidRPr="00D36EFF">
        <w:t xml:space="preserve"> </w:t>
      </w:r>
      <w:r w:rsidR="00D36EFF">
        <w:t>N</w:t>
      </w:r>
      <w:r w:rsidR="00D36EFF" w:rsidRPr="00D36EFF">
        <w:t xml:space="preserve">auczyciel </w:t>
      </w:r>
      <w:r w:rsidR="00D36EFF">
        <w:t xml:space="preserve">wraz z uczniami </w:t>
      </w:r>
      <w:r w:rsidR="00D36EFF" w:rsidRPr="00D36EFF">
        <w:t>wery</w:t>
      </w:r>
      <w:r w:rsidR="00D36EFF">
        <w:t>fikuje poprawność ich rozwiązań.</w:t>
      </w:r>
    </w:p>
    <w:p w:rsidR="00BF0E6B" w:rsidRDefault="00905B29" w:rsidP="00BF0E6B">
      <w:r>
        <w:t xml:space="preserve">• </w:t>
      </w:r>
      <w:r w:rsidR="00BF0E6B">
        <w:t>Część podsumowująca</w:t>
      </w:r>
    </w:p>
    <w:p w:rsidR="00905B29" w:rsidRDefault="00381563" w:rsidP="00905B29">
      <w:r>
        <w:t>-</w:t>
      </w:r>
      <w:r w:rsidR="00BF0E6B">
        <w:t xml:space="preserve">Nauczyciel zadaje pytania. </w:t>
      </w:r>
      <w:r w:rsidR="00905B29">
        <w:t>W podsumowaniu po</w:t>
      </w:r>
      <w:r w:rsidR="00BF0E6B">
        <w:t>dkreślamy, że energia zgromadzo</w:t>
      </w:r>
      <w:r w:rsidR="00905B29">
        <w:t>na przez ciało określa jego zdolność do wykonania pracy.</w:t>
      </w:r>
      <w:r w:rsidR="00BF0E6B">
        <w:t xml:space="preserve"> </w:t>
      </w:r>
      <w:r w:rsidR="00905B29">
        <w:t>Uczniowie wskazują przykłady, kiedy wykonana praca</w:t>
      </w:r>
      <w:r w:rsidR="00BF0E6B">
        <w:t xml:space="preserve"> </w:t>
      </w:r>
      <w:r w:rsidR="00905B29">
        <w:t>wiąże się ze zmianą en</w:t>
      </w:r>
      <w:r w:rsidR="00BF0E6B">
        <w:t xml:space="preserve">ergii. </w:t>
      </w:r>
    </w:p>
    <w:p w:rsidR="00381563" w:rsidRDefault="00381563" w:rsidP="00381563">
      <w:r>
        <w:t xml:space="preserve">-Uczniowie sprawdzają opanowane na lekcji wiadomości I umiejętności rozwiązując ćwiczenia interaktywne </w:t>
      </w:r>
      <w:proofErr w:type="spellStart"/>
      <w:r>
        <w:t>Quizizz</w:t>
      </w:r>
      <w:proofErr w:type="spellEnd"/>
      <w:r>
        <w:t xml:space="preserve"> (</w:t>
      </w:r>
      <w:proofErr w:type="spellStart"/>
      <w:r>
        <w:t>Find</w:t>
      </w:r>
      <w:proofErr w:type="spellEnd"/>
      <w:r>
        <w:t xml:space="preserve"> a Quiz) : </w:t>
      </w:r>
      <w:hyperlink r:id="rId8" w:history="1">
        <w:r w:rsidR="00280FA4" w:rsidRPr="001A13B8">
          <w:rPr>
            <w:rStyle w:val="Hipercze"/>
          </w:rPr>
          <w:t>https://quizizz.com/join?gc=495745</w:t>
        </w:r>
      </w:hyperlink>
      <w:r w:rsidR="00280FA4">
        <w:t xml:space="preserve"> </w:t>
      </w:r>
      <w:bookmarkStart w:id="0" w:name="_GoBack"/>
      <w:bookmarkEnd w:id="0"/>
    </w:p>
    <w:p w:rsidR="00381563" w:rsidRDefault="00381563" w:rsidP="00381563">
      <w:r>
        <w:t>-Nauczyciel wraz z uczniami podsumowuje lekcję i pracę uczniów.</w:t>
      </w:r>
    </w:p>
    <w:p w:rsidR="00381563" w:rsidRDefault="00381563" w:rsidP="00381563">
      <w:r>
        <w:t>-Zadanie pracy domowej:</w:t>
      </w:r>
    </w:p>
    <w:p w:rsidR="00905B29" w:rsidRDefault="00905B29" w:rsidP="00905B29">
      <w:r>
        <w:t>Polecamy wykonanie pozostałych zadań zamieszczonych</w:t>
      </w:r>
      <w:r w:rsidR="00381563">
        <w:t xml:space="preserve"> na karcie pracy.</w:t>
      </w:r>
    </w:p>
    <w:p w:rsidR="00905B29" w:rsidRDefault="00381563" w:rsidP="00905B29">
      <w:r>
        <w:t>Dla chętnych: Proponujemy</w:t>
      </w:r>
      <w:r w:rsidR="00905B29">
        <w:t>, aby uczniowie</w:t>
      </w:r>
      <w:r w:rsidR="00BF0E6B">
        <w:t xml:space="preserve"> zaplanowali i wykonali doświad</w:t>
      </w:r>
      <w:r w:rsidR="00905B29">
        <w:t>czenie, którego celem bę</w:t>
      </w:r>
      <w:r w:rsidR="00BF0E6B">
        <w:t xml:space="preserve">dzie wykazanie, że rozciągnięta </w:t>
      </w:r>
      <w:r w:rsidR="00905B29">
        <w:t>gumka bieliźniana ma e</w:t>
      </w:r>
      <w:r w:rsidR="00BF0E6B">
        <w:t xml:space="preserve">nergię potencjalną sprężystości </w:t>
      </w:r>
      <w:r w:rsidR="00905B29">
        <w:t>zależną od jej wydłużenia6. Uc</w:t>
      </w:r>
      <w:r w:rsidR="00BF0E6B">
        <w:t>zniowie powinni zauwa</w:t>
      </w:r>
      <w:r w:rsidR="00905B29">
        <w:t>żyć, że jest w stanie pr</w:t>
      </w:r>
      <w:r w:rsidR="00BF0E6B">
        <w:t xml:space="preserve">zesunąć jakiś przedmiot, a więc </w:t>
      </w:r>
      <w:r w:rsidR="00905B29">
        <w:t>wyko</w:t>
      </w:r>
      <w:r>
        <w:t>nać pracę przeciwko sile tarcia.</w:t>
      </w:r>
    </w:p>
    <w:p w:rsidR="000150FA" w:rsidRDefault="000150FA" w:rsidP="00905B29"/>
    <w:p w:rsidR="000150FA" w:rsidRDefault="000150FA" w:rsidP="00905B29">
      <w:r>
        <w:t xml:space="preserve">                                                                                                          </w:t>
      </w:r>
      <w:r w:rsidRPr="000150FA">
        <w:t>Opracowała:  Aneta Wilczek</w:t>
      </w:r>
    </w:p>
    <w:p w:rsidR="00905B29" w:rsidRPr="00140A7A" w:rsidRDefault="00905B29"/>
    <w:sectPr w:rsidR="00905B29" w:rsidRPr="00140A7A" w:rsidSect="0009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6D4"/>
    <w:multiLevelType w:val="hybridMultilevel"/>
    <w:tmpl w:val="6130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963"/>
    <w:multiLevelType w:val="hybridMultilevel"/>
    <w:tmpl w:val="7960E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45CDF"/>
    <w:multiLevelType w:val="hybridMultilevel"/>
    <w:tmpl w:val="4162D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F61F4"/>
    <w:multiLevelType w:val="hybridMultilevel"/>
    <w:tmpl w:val="5564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6971"/>
    <w:multiLevelType w:val="hybridMultilevel"/>
    <w:tmpl w:val="C18E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544E4"/>
    <w:multiLevelType w:val="hybridMultilevel"/>
    <w:tmpl w:val="577A4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6678"/>
    <w:rsid w:val="000101C1"/>
    <w:rsid w:val="000150FA"/>
    <w:rsid w:val="00045E34"/>
    <w:rsid w:val="000950FB"/>
    <w:rsid w:val="00112918"/>
    <w:rsid w:val="00120593"/>
    <w:rsid w:val="00140A7A"/>
    <w:rsid w:val="00175131"/>
    <w:rsid w:val="00240D43"/>
    <w:rsid w:val="0024449C"/>
    <w:rsid w:val="00280FA4"/>
    <w:rsid w:val="002D095E"/>
    <w:rsid w:val="0030508F"/>
    <w:rsid w:val="00354E87"/>
    <w:rsid w:val="00381563"/>
    <w:rsid w:val="004C0269"/>
    <w:rsid w:val="004C5AB0"/>
    <w:rsid w:val="0069383C"/>
    <w:rsid w:val="00826E5D"/>
    <w:rsid w:val="00905B29"/>
    <w:rsid w:val="0094292A"/>
    <w:rsid w:val="00A051BD"/>
    <w:rsid w:val="00AC2ACC"/>
    <w:rsid w:val="00B80E82"/>
    <w:rsid w:val="00BD4A56"/>
    <w:rsid w:val="00BF0E6B"/>
    <w:rsid w:val="00C86678"/>
    <w:rsid w:val="00D265B8"/>
    <w:rsid w:val="00D36EFF"/>
    <w:rsid w:val="00D94349"/>
    <w:rsid w:val="00DF3545"/>
    <w:rsid w:val="00E705D4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54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3545"/>
    <w:rPr>
      <w:color w:val="0000FF"/>
      <w:u w:val="single"/>
    </w:rPr>
  </w:style>
  <w:style w:type="character" w:customStyle="1" w:styleId="nje5zd">
    <w:name w:val="nje5zd"/>
    <w:basedOn w:val="Domylnaczcionkaakapitu"/>
    <w:rsid w:val="00E705D4"/>
  </w:style>
  <w:style w:type="paragraph" w:styleId="Akapitzlist">
    <w:name w:val="List Paragraph"/>
    <w:basedOn w:val="Normalny"/>
    <w:uiPriority w:val="34"/>
    <w:qFormat/>
    <w:rsid w:val="004C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gc=4957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JIlzW5p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9dBagWB3k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Użytkownik systemu Windows</cp:lastModifiedBy>
  <cp:revision>12</cp:revision>
  <dcterms:created xsi:type="dcterms:W3CDTF">2020-07-28T05:26:00Z</dcterms:created>
  <dcterms:modified xsi:type="dcterms:W3CDTF">2022-05-31T08:06:00Z</dcterms:modified>
</cp:coreProperties>
</file>